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2A83" w14:textId="77777777" w:rsidR="00E861AC" w:rsidRPr="00A85C86" w:rsidRDefault="00E861AC" w:rsidP="00250BBC">
      <w:pPr>
        <w:ind w:left="142" w:hanging="22"/>
        <w:jc w:val="both"/>
        <w:rPr>
          <w:rFonts w:ascii="Tahoma" w:hAnsi="Tahoma" w:cs="Tahoma"/>
          <w:noProof/>
          <w:color w:val="000000"/>
          <w:sz w:val="24"/>
          <w:szCs w:val="24"/>
        </w:rPr>
      </w:pPr>
      <w:r w:rsidRPr="00A85C86"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 wp14:anchorId="5C40A5E1" wp14:editId="0DD5AECE">
            <wp:extent cx="6000750" cy="862869"/>
            <wp:effectExtent l="0" t="0" r="0" b="0"/>
            <wp:docPr id="1" name="Picture 1" descr="SWP Press Release with RFAIW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P Press Release with RFAIW v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70" cy="87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B5A3" w14:textId="77777777" w:rsidR="00E861AC" w:rsidRPr="00A85C86" w:rsidRDefault="00E861AC" w:rsidP="00250BBC">
      <w:pPr>
        <w:rPr>
          <w:rFonts w:ascii="Tahoma" w:hAnsi="Tahoma" w:cs="Tahoma"/>
          <w:noProof/>
          <w:color w:val="000000"/>
          <w:sz w:val="24"/>
          <w:szCs w:val="24"/>
        </w:rPr>
      </w:pPr>
    </w:p>
    <w:p w14:paraId="368FD77C" w14:textId="77777777" w:rsidR="006436B7" w:rsidRPr="00A85C86" w:rsidRDefault="00E861AC" w:rsidP="00250BBC">
      <w:pPr>
        <w:rPr>
          <w:rFonts w:ascii="Tahoma" w:hAnsi="Tahoma" w:cs="Tahoma"/>
          <w:b/>
          <w:noProof/>
          <w:color w:val="000000"/>
          <w:sz w:val="24"/>
          <w:szCs w:val="24"/>
        </w:rPr>
      </w:pP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 xml:space="preserve">For Immediate Release </w:t>
      </w: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ab/>
      </w: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ab/>
      </w: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ab/>
      </w: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ab/>
      </w: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ab/>
      </w:r>
      <w:r w:rsidRPr="00A85C86">
        <w:rPr>
          <w:rFonts w:ascii="Tahoma" w:hAnsi="Tahoma" w:cs="Tahoma"/>
          <w:b/>
          <w:noProof/>
          <w:color w:val="000000"/>
          <w:sz w:val="24"/>
          <w:szCs w:val="24"/>
        </w:rPr>
        <w:tab/>
      </w:r>
    </w:p>
    <w:p w14:paraId="5451B00A" w14:textId="0D62BE76" w:rsidR="00982EF7" w:rsidRPr="00A85C86" w:rsidRDefault="00F934AA" w:rsidP="006436B7">
      <w:pPr>
        <w:rPr>
          <w:rFonts w:ascii="Tahoma" w:hAnsi="Tahoma" w:cs="Tahoma"/>
          <w:b/>
          <w:noProof/>
          <w:color w:val="000000"/>
          <w:sz w:val="24"/>
          <w:szCs w:val="24"/>
        </w:rPr>
      </w:pPr>
      <w:r>
        <w:rPr>
          <w:rFonts w:ascii="Tahoma" w:hAnsi="Tahoma" w:cs="Tahoma"/>
          <w:b/>
          <w:noProof/>
          <w:color w:val="000000"/>
          <w:sz w:val="24"/>
          <w:szCs w:val="24"/>
        </w:rPr>
        <w:t>24</w:t>
      </w:r>
      <w:r w:rsidR="00653562">
        <w:rPr>
          <w:rFonts w:ascii="Tahoma" w:hAnsi="Tahoma" w:cs="Tahoma"/>
          <w:b/>
          <w:noProof/>
          <w:color w:val="000000"/>
          <w:sz w:val="24"/>
          <w:szCs w:val="24"/>
        </w:rPr>
        <w:t xml:space="preserve"> January</w:t>
      </w:r>
      <w:r w:rsidR="005108C1">
        <w:rPr>
          <w:rFonts w:ascii="Tahoma" w:hAnsi="Tahoma" w:cs="Tahoma"/>
          <w:b/>
          <w:noProof/>
          <w:color w:val="000000"/>
          <w:sz w:val="24"/>
          <w:szCs w:val="24"/>
        </w:rPr>
        <w:t xml:space="preserve"> </w:t>
      </w:r>
      <w:r w:rsidR="00E861AC" w:rsidRPr="00A85C86">
        <w:rPr>
          <w:rFonts w:ascii="Tahoma" w:hAnsi="Tahoma" w:cs="Tahoma"/>
          <w:b/>
          <w:noProof/>
          <w:color w:val="000000"/>
          <w:sz w:val="24"/>
          <w:szCs w:val="24"/>
        </w:rPr>
        <w:t>20</w:t>
      </w:r>
      <w:r w:rsidR="00250BBC" w:rsidRPr="00A85C86">
        <w:rPr>
          <w:rFonts w:ascii="Tahoma" w:hAnsi="Tahoma" w:cs="Tahoma"/>
          <w:b/>
          <w:noProof/>
          <w:color w:val="000000"/>
          <w:sz w:val="24"/>
          <w:szCs w:val="24"/>
        </w:rPr>
        <w:t>2</w:t>
      </w:r>
      <w:r w:rsidR="00F61C33">
        <w:rPr>
          <w:rFonts w:ascii="Tahoma" w:hAnsi="Tahoma" w:cs="Tahoma"/>
          <w:b/>
          <w:noProof/>
          <w:color w:val="000000"/>
          <w:sz w:val="24"/>
          <w:szCs w:val="24"/>
        </w:rPr>
        <w:t>2</w:t>
      </w:r>
    </w:p>
    <w:p w14:paraId="13E49741" w14:textId="77777777" w:rsidR="003C686C" w:rsidRDefault="003C686C" w:rsidP="006436B7">
      <w:pPr>
        <w:rPr>
          <w:rFonts w:ascii="Tahoma" w:hAnsi="Tahoma" w:cs="Tahoma"/>
          <w:b/>
          <w:noProof/>
          <w:color w:val="000000"/>
          <w:sz w:val="24"/>
          <w:szCs w:val="24"/>
        </w:rPr>
      </w:pPr>
    </w:p>
    <w:p w14:paraId="3CC521B6" w14:textId="77777777" w:rsidR="003C686C" w:rsidRPr="00A85C86" w:rsidRDefault="003C686C" w:rsidP="006436B7">
      <w:pPr>
        <w:rPr>
          <w:rFonts w:ascii="Tahoma" w:hAnsi="Tahoma" w:cs="Tahoma"/>
          <w:b/>
          <w:noProof/>
          <w:color w:val="000000"/>
          <w:sz w:val="24"/>
          <w:szCs w:val="24"/>
        </w:rPr>
      </w:pPr>
    </w:p>
    <w:p w14:paraId="552CB920" w14:textId="01AAF1BA" w:rsidR="000F724C" w:rsidRDefault="00D95337" w:rsidP="00710BBE">
      <w:pPr>
        <w:jc w:val="center"/>
        <w:rPr>
          <w:rFonts w:ascii="Tahoma" w:hAnsi="Tahoma" w:cs="Tahoma"/>
          <w:b/>
          <w:bCs/>
          <w:sz w:val="40"/>
          <w:szCs w:val="40"/>
        </w:rPr>
      </w:pPr>
      <w:bookmarkStart w:id="0" w:name="_Hlk35868130"/>
      <w:r>
        <w:rPr>
          <w:rFonts w:ascii="Tahoma" w:hAnsi="Tahoma" w:cs="Tahoma"/>
          <w:b/>
          <w:bCs/>
          <w:sz w:val="40"/>
          <w:szCs w:val="40"/>
        </w:rPr>
        <w:t>Recycle More:</w:t>
      </w:r>
      <w:r w:rsidR="006D1BBE">
        <w:rPr>
          <w:rFonts w:ascii="Tahoma" w:hAnsi="Tahoma" w:cs="Tahoma"/>
          <w:b/>
          <w:bCs/>
          <w:sz w:val="40"/>
          <w:szCs w:val="40"/>
        </w:rPr>
        <w:t xml:space="preserve"> </w:t>
      </w:r>
      <w:r w:rsidR="00945BF4">
        <w:rPr>
          <w:rFonts w:ascii="Tahoma" w:hAnsi="Tahoma" w:cs="Tahoma"/>
          <w:b/>
          <w:bCs/>
          <w:sz w:val="40"/>
          <w:szCs w:val="40"/>
        </w:rPr>
        <w:t>Look out - l</w:t>
      </w:r>
      <w:r w:rsidR="006D1BBE">
        <w:rPr>
          <w:rFonts w:ascii="Tahoma" w:hAnsi="Tahoma" w:cs="Tahoma"/>
          <w:b/>
          <w:bCs/>
          <w:sz w:val="40"/>
          <w:szCs w:val="40"/>
        </w:rPr>
        <w:t>eaflets landing</w:t>
      </w:r>
    </w:p>
    <w:p w14:paraId="516B3434" w14:textId="77777777" w:rsidR="00710BBE" w:rsidRPr="00A85C86" w:rsidRDefault="00710BBE" w:rsidP="00710BBE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03F1B1FB" w14:textId="295F9C5F" w:rsidR="00F934AA" w:rsidRDefault="00CD37B2" w:rsidP="009F4D31">
      <w:pPr>
        <w:contextualSpacing/>
        <w:rPr>
          <w:rFonts w:ascii="Tahoma" w:hAnsi="Tahoma" w:cs="Tahoma"/>
          <w:sz w:val="24"/>
          <w:szCs w:val="24"/>
        </w:rPr>
      </w:pPr>
      <w:bookmarkStart w:id="1" w:name="_Hlk35868986"/>
      <w:r>
        <w:rPr>
          <w:rFonts w:ascii="Tahoma" w:hAnsi="Tahoma" w:cs="Tahoma"/>
          <w:sz w:val="24"/>
          <w:szCs w:val="24"/>
        </w:rPr>
        <w:t>An introduction to</w:t>
      </w:r>
      <w:r w:rsidR="00256893">
        <w:rPr>
          <w:rFonts w:ascii="Tahoma" w:hAnsi="Tahoma" w:cs="Tahoma"/>
          <w:sz w:val="24"/>
          <w:szCs w:val="24"/>
        </w:rPr>
        <w:t xml:space="preserve"> a </w:t>
      </w:r>
      <w:r w:rsidR="005C1DCC">
        <w:rPr>
          <w:rFonts w:ascii="Tahoma" w:hAnsi="Tahoma" w:cs="Tahoma"/>
          <w:sz w:val="24"/>
          <w:szCs w:val="24"/>
        </w:rPr>
        <w:t>new era in recycling</w:t>
      </w:r>
      <w:r>
        <w:rPr>
          <w:rFonts w:ascii="Tahoma" w:hAnsi="Tahoma" w:cs="Tahoma"/>
          <w:sz w:val="24"/>
          <w:szCs w:val="24"/>
        </w:rPr>
        <w:t xml:space="preserve"> </w:t>
      </w:r>
      <w:r w:rsidR="00BD009F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landing on doormats across Sedgemoor and West Somerset</w:t>
      </w:r>
      <w:r w:rsidR="00FD24D6">
        <w:rPr>
          <w:rFonts w:ascii="Tahoma" w:hAnsi="Tahoma" w:cs="Tahoma"/>
          <w:sz w:val="24"/>
          <w:szCs w:val="24"/>
        </w:rPr>
        <w:t xml:space="preserve"> this week</w:t>
      </w:r>
      <w:r w:rsidR="005C1DCC">
        <w:rPr>
          <w:rFonts w:ascii="Tahoma" w:hAnsi="Tahoma" w:cs="Tahoma"/>
          <w:sz w:val="24"/>
          <w:szCs w:val="24"/>
        </w:rPr>
        <w:t>.</w:t>
      </w:r>
    </w:p>
    <w:p w14:paraId="68F09CC3" w14:textId="44DF288B" w:rsidR="005C1DCC" w:rsidRDefault="005C1DCC" w:rsidP="009F4D31">
      <w:pPr>
        <w:contextualSpacing/>
        <w:rPr>
          <w:rFonts w:ascii="Tahoma" w:hAnsi="Tahoma" w:cs="Tahoma"/>
          <w:sz w:val="24"/>
          <w:szCs w:val="24"/>
        </w:rPr>
      </w:pPr>
    </w:p>
    <w:p w14:paraId="0A0F0178" w14:textId="75DE0BB6" w:rsidR="00F934AA" w:rsidRDefault="005C1DCC" w:rsidP="009F4D31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Residents are urged to look out for the striking blue and green “Get Ready for Recycle More” leaflet and </w:t>
      </w:r>
      <w:r w:rsidR="00302022">
        <w:rPr>
          <w:rFonts w:ascii="Tahoma" w:hAnsi="Tahoma" w:cs="Tahoma"/>
          <w:sz w:val="24"/>
          <w:szCs w:val="24"/>
        </w:rPr>
        <w:t xml:space="preserve">log on for a </w:t>
      </w:r>
      <w:r w:rsidR="00F41232">
        <w:rPr>
          <w:rFonts w:ascii="Tahoma" w:hAnsi="Tahoma" w:cs="Tahoma"/>
          <w:sz w:val="24"/>
          <w:szCs w:val="24"/>
        </w:rPr>
        <w:t>Recycle More Q&amp;A Day this Wednesday to pose queries about the new service.</w:t>
      </w:r>
    </w:p>
    <w:p w14:paraId="62743B6D" w14:textId="2018BD9C" w:rsidR="00324F5D" w:rsidRDefault="00324F5D" w:rsidP="009F4D31">
      <w:pPr>
        <w:contextualSpacing/>
        <w:rPr>
          <w:rFonts w:ascii="Tahoma" w:hAnsi="Tahoma" w:cs="Tahoma"/>
          <w:sz w:val="24"/>
          <w:szCs w:val="24"/>
        </w:rPr>
      </w:pPr>
    </w:p>
    <w:p w14:paraId="702ECA8F" w14:textId="0AED612A" w:rsidR="00324F5D" w:rsidRDefault="00324DF0" w:rsidP="009F4D31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Recycle More</w:t>
      </w:r>
      <w:r w:rsidR="003F4DE0">
        <w:rPr>
          <w:rFonts w:ascii="Tahoma" w:hAnsi="Tahoma" w:cs="Tahoma"/>
          <w:sz w:val="24"/>
          <w:szCs w:val="24"/>
        </w:rPr>
        <w:t xml:space="preserve"> </w:t>
      </w:r>
      <w:r w:rsidR="00324F5D">
        <w:rPr>
          <w:rFonts w:ascii="Tahoma" w:hAnsi="Tahoma" w:cs="Tahoma"/>
          <w:sz w:val="24"/>
          <w:szCs w:val="24"/>
        </w:rPr>
        <w:t>launches to more than 70,000 homes across the area from the end of February, collecting more recycling from the kerb each week and moving rubbish collections to</w:t>
      </w:r>
      <w:r>
        <w:rPr>
          <w:rFonts w:ascii="Tahoma" w:hAnsi="Tahoma" w:cs="Tahoma"/>
          <w:sz w:val="24"/>
          <w:szCs w:val="24"/>
        </w:rPr>
        <w:t xml:space="preserve"> once</w:t>
      </w:r>
      <w:r w:rsidR="00324F5D">
        <w:rPr>
          <w:rFonts w:ascii="Tahoma" w:hAnsi="Tahoma" w:cs="Tahoma"/>
          <w:sz w:val="24"/>
          <w:szCs w:val="24"/>
        </w:rPr>
        <w:t xml:space="preserve"> every three weeks.</w:t>
      </w:r>
    </w:p>
    <w:p w14:paraId="3214710B" w14:textId="55417C0D" w:rsidR="00324F5D" w:rsidRDefault="00324F5D" w:rsidP="009F4D31">
      <w:pPr>
        <w:contextualSpacing/>
        <w:rPr>
          <w:rFonts w:ascii="Tahoma" w:hAnsi="Tahoma" w:cs="Tahoma"/>
          <w:sz w:val="24"/>
          <w:szCs w:val="24"/>
        </w:rPr>
      </w:pPr>
    </w:p>
    <w:p w14:paraId="4C40DC62" w14:textId="6EF0D59F" w:rsidR="00324F5D" w:rsidRDefault="0004608E" w:rsidP="009F4D31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leaflet introduces the basic what, when and why of </w:t>
      </w:r>
      <w:r w:rsidR="00324DF0">
        <w:rPr>
          <w:rFonts w:ascii="Tahoma" w:hAnsi="Tahoma" w:cs="Tahoma"/>
          <w:sz w:val="24"/>
          <w:szCs w:val="24"/>
        </w:rPr>
        <w:t>the service</w:t>
      </w:r>
      <w:r>
        <w:rPr>
          <w:rFonts w:ascii="Tahoma" w:hAnsi="Tahoma" w:cs="Tahoma"/>
          <w:sz w:val="24"/>
          <w:szCs w:val="24"/>
        </w:rPr>
        <w:t xml:space="preserve"> which is already delivering hundreds of </w:t>
      </w:r>
      <w:proofErr w:type="spellStart"/>
      <w:r>
        <w:rPr>
          <w:rFonts w:ascii="Tahoma" w:hAnsi="Tahoma" w:cs="Tahoma"/>
          <w:sz w:val="24"/>
          <w:szCs w:val="24"/>
        </w:rPr>
        <w:t>tones of</w:t>
      </w:r>
      <w:proofErr w:type="spellEnd"/>
      <w:r>
        <w:rPr>
          <w:rFonts w:ascii="Tahoma" w:hAnsi="Tahoma" w:cs="Tahoma"/>
          <w:sz w:val="24"/>
          <w:szCs w:val="24"/>
        </w:rPr>
        <w:t xml:space="preserve"> extra recycling each week in Mendip, </w:t>
      </w:r>
      <w:r w:rsidR="00FE45E8">
        <w:rPr>
          <w:rFonts w:ascii="Tahoma" w:hAnsi="Tahoma" w:cs="Tahoma"/>
          <w:sz w:val="24"/>
          <w:szCs w:val="24"/>
        </w:rPr>
        <w:t xml:space="preserve">South </w:t>
      </w:r>
      <w:proofErr w:type="gramStart"/>
      <w:r w:rsidR="00FE45E8">
        <w:rPr>
          <w:rFonts w:ascii="Tahoma" w:hAnsi="Tahoma" w:cs="Tahoma"/>
          <w:sz w:val="24"/>
          <w:szCs w:val="24"/>
        </w:rPr>
        <w:t>Somerset</w:t>
      </w:r>
      <w:proofErr w:type="gramEnd"/>
      <w:r w:rsidR="00FE45E8">
        <w:rPr>
          <w:rFonts w:ascii="Tahoma" w:hAnsi="Tahoma" w:cs="Tahoma"/>
          <w:sz w:val="24"/>
          <w:szCs w:val="24"/>
        </w:rPr>
        <w:t xml:space="preserve"> and Taunton Deane</w:t>
      </w:r>
      <w:r w:rsidR="00474A5B">
        <w:rPr>
          <w:rFonts w:ascii="Tahoma" w:hAnsi="Tahoma" w:cs="Tahoma"/>
          <w:sz w:val="24"/>
          <w:szCs w:val="24"/>
        </w:rPr>
        <w:t>.</w:t>
      </w:r>
    </w:p>
    <w:p w14:paraId="263C5990" w14:textId="7444C240" w:rsidR="00474A5B" w:rsidRDefault="00474A5B" w:rsidP="009F4D31">
      <w:pPr>
        <w:contextualSpacing/>
        <w:rPr>
          <w:rFonts w:ascii="Tahoma" w:hAnsi="Tahoma" w:cs="Tahoma"/>
          <w:sz w:val="24"/>
          <w:szCs w:val="24"/>
        </w:rPr>
      </w:pPr>
    </w:p>
    <w:p w14:paraId="0B12D5D7" w14:textId="77777777" w:rsidR="00A57A5C" w:rsidRPr="00710BBE" w:rsidRDefault="00A57A5C" w:rsidP="00A57A5C">
      <w:pPr>
        <w:contextualSpacing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>Recycle More adds the following items to weekly recycling collections:</w:t>
      </w:r>
    </w:p>
    <w:p w14:paraId="6CA2562B" w14:textId="77777777" w:rsidR="00A57A5C" w:rsidRPr="00710BBE" w:rsidRDefault="00A57A5C" w:rsidP="00A57A5C">
      <w:pPr>
        <w:pStyle w:val="ydpd92017ddmsolistparagraph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 xml:space="preserve">Plastic pots, </w:t>
      </w:r>
      <w:proofErr w:type="gramStart"/>
      <w:r w:rsidRPr="00710BBE">
        <w:rPr>
          <w:rFonts w:ascii="Tahoma" w:hAnsi="Tahoma" w:cs="Tahoma"/>
          <w:sz w:val="24"/>
          <w:szCs w:val="24"/>
        </w:rPr>
        <w:t>tubs</w:t>
      </w:r>
      <w:proofErr w:type="gramEnd"/>
      <w:r w:rsidRPr="00710BBE">
        <w:rPr>
          <w:rFonts w:ascii="Tahoma" w:hAnsi="Tahoma" w:cs="Tahoma"/>
          <w:sz w:val="24"/>
          <w:szCs w:val="24"/>
        </w:rPr>
        <w:t xml:space="preserve"> and trays</w:t>
      </w:r>
    </w:p>
    <w:p w14:paraId="2AD0B140" w14:textId="77777777" w:rsidR="00A57A5C" w:rsidRPr="00710BBE" w:rsidRDefault="00A57A5C" w:rsidP="00A57A5C">
      <w:pPr>
        <w:pStyle w:val="ydpd92017ddmsolistparagraph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>Food and drink cartons</w:t>
      </w:r>
    </w:p>
    <w:p w14:paraId="232CA105" w14:textId="77777777" w:rsidR="00A57A5C" w:rsidRPr="00710BBE" w:rsidRDefault="00A57A5C" w:rsidP="00A57A5C">
      <w:pPr>
        <w:pStyle w:val="ydpd92017ddmsolistparagraph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>Small batteries</w:t>
      </w:r>
    </w:p>
    <w:p w14:paraId="0229FC36" w14:textId="77777777" w:rsidR="00A57A5C" w:rsidRPr="00710BBE" w:rsidRDefault="00A57A5C" w:rsidP="00A57A5C">
      <w:pPr>
        <w:pStyle w:val="ydpd92017ddmsolistparagraph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>Small electrical items</w:t>
      </w:r>
    </w:p>
    <w:p w14:paraId="1FBD4A5B" w14:textId="77777777" w:rsidR="00A57A5C" w:rsidRPr="00710BBE" w:rsidRDefault="00A57A5C" w:rsidP="00A57A5C">
      <w:pPr>
        <w:pStyle w:val="ydpd92017ddmsonormal"/>
        <w:spacing w:before="0" w:beforeAutospacing="0" w:after="0" w:afterAutospacing="0"/>
        <w:rPr>
          <w:rFonts w:ascii="Tahoma" w:hAnsi="Tahoma" w:cs="Tahoma"/>
          <w:sz w:val="24"/>
          <w:szCs w:val="24"/>
        </w:rPr>
      </w:pPr>
    </w:p>
    <w:p w14:paraId="3BDA5B61" w14:textId="77729994" w:rsidR="00A57A5C" w:rsidRDefault="00A57A5C" w:rsidP="00A57A5C">
      <w:pPr>
        <w:pStyle w:val="ydpd92017ddmsonormal"/>
        <w:spacing w:before="0" w:beforeAutospacing="0" w:after="0" w:afterAutospacing="0"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 xml:space="preserve">Every home will have a new recycling container – a </w:t>
      </w:r>
      <w:r>
        <w:rPr>
          <w:rFonts w:ascii="Tahoma" w:hAnsi="Tahoma" w:cs="Tahoma"/>
          <w:sz w:val="24"/>
          <w:szCs w:val="24"/>
        </w:rPr>
        <w:t>"</w:t>
      </w:r>
      <w:r w:rsidRPr="00710BBE">
        <w:rPr>
          <w:rFonts w:ascii="Tahoma" w:hAnsi="Tahoma" w:cs="Tahoma"/>
          <w:sz w:val="24"/>
          <w:szCs w:val="24"/>
        </w:rPr>
        <w:t>Bright Blue Bag</w:t>
      </w:r>
      <w:r>
        <w:rPr>
          <w:rFonts w:ascii="Tahoma" w:hAnsi="Tahoma" w:cs="Tahoma"/>
          <w:sz w:val="24"/>
          <w:szCs w:val="24"/>
        </w:rPr>
        <w:t>"</w:t>
      </w:r>
      <w:r w:rsidRPr="00710BBE">
        <w:rPr>
          <w:rFonts w:ascii="Tahoma" w:hAnsi="Tahoma" w:cs="Tahoma"/>
          <w:sz w:val="24"/>
          <w:szCs w:val="24"/>
        </w:rPr>
        <w:t xml:space="preserve"> - delivered before the new service starts.</w:t>
      </w:r>
    </w:p>
    <w:p w14:paraId="42F06C4F" w14:textId="77777777" w:rsidR="00A57A5C" w:rsidRDefault="00A57A5C" w:rsidP="00A57A5C">
      <w:pPr>
        <w:contextualSpacing/>
        <w:rPr>
          <w:rFonts w:ascii="Tahoma" w:hAnsi="Tahoma" w:cs="Tahoma"/>
          <w:sz w:val="24"/>
          <w:szCs w:val="24"/>
        </w:rPr>
      </w:pPr>
    </w:p>
    <w:p w14:paraId="1C77E4E6" w14:textId="768929AD" w:rsidR="00A57A5C" w:rsidRPr="002963EB" w:rsidRDefault="00A57A5C" w:rsidP="00A57A5C">
      <w:pPr>
        <w:contextualSpacing/>
        <w:rPr>
          <w:rFonts w:ascii="Tahoma" w:hAnsi="Tahoma" w:cs="Tahoma"/>
          <w:sz w:val="24"/>
          <w:szCs w:val="24"/>
        </w:rPr>
      </w:pPr>
      <w:r w:rsidRPr="00710BBE">
        <w:rPr>
          <w:rFonts w:ascii="Tahoma" w:hAnsi="Tahoma" w:cs="Tahoma"/>
          <w:sz w:val="24"/>
          <w:szCs w:val="24"/>
        </w:rPr>
        <w:t xml:space="preserve">Extra </w:t>
      </w:r>
      <w:r w:rsidRPr="002963EB">
        <w:rPr>
          <w:rFonts w:ascii="Tahoma" w:hAnsi="Tahoma" w:cs="Tahoma"/>
          <w:sz w:val="24"/>
          <w:szCs w:val="24"/>
        </w:rPr>
        <w:t>weekly recycling</w:t>
      </w:r>
      <w:r w:rsidR="00C44C18" w:rsidRPr="002963EB">
        <w:rPr>
          <w:rFonts w:ascii="Tahoma" w:hAnsi="Tahoma" w:cs="Tahoma"/>
          <w:sz w:val="24"/>
          <w:szCs w:val="24"/>
        </w:rPr>
        <w:t xml:space="preserve"> leave</w:t>
      </w:r>
      <w:r w:rsidR="00E577FD" w:rsidRPr="002963EB">
        <w:rPr>
          <w:rFonts w:ascii="Tahoma" w:hAnsi="Tahoma" w:cs="Tahoma"/>
          <w:sz w:val="24"/>
          <w:szCs w:val="24"/>
        </w:rPr>
        <w:t>s</w:t>
      </w:r>
      <w:r w:rsidRPr="002963EB">
        <w:rPr>
          <w:rFonts w:ascii="Tahoma" w:hAnsi="Tahoma" w:cs="Tahoma"/>
          <w:sz w:val="24"/>
          <w:szCs w:val="24"/>
        </w:rPr>
        <w:t xml:space="preserve"> far less rubbish</w:t>
      </w:r>
      <w:r w:rsidR="00C44C18" w:rsidRPr="002963EB">
        <w:rPr>
          <w:rFonts w:ascii="Tahoma" w:hAnsi="Tahoma" w:cs="Tahoma"/>
          <w:sz w:val="24"/>
          <w:szCs w:val="24"/>
        </w:rPr>
        <w:t xml:space="preserve"> for the bin.</w:t>
      </w:r>
      <w:r w:rsidRPr="002963EB">
        <w:rPr>
          <w:rFonts w:ascii="Tahoma" w:hAnsi="Tahoma" w:cs="Tahoma"/>
          <w:sz w:val="24"/>
          <w:szCs w:val="24"/>
        </w:rPr>
        <w:t xml:space="preserve"> </w:t>
      </w:r>
      <w:r w:rsidR="00C44C18" w:rsidRPr="002963EB">
        <w:rPr>
          <w:rFonts w:ascii="Tahoma" w:hAnsi="Tahoma" w:cs="Tahoma"/>
          <w:sz w:val="24"/>
          <w:szCs w:val="24"/>
        </w:rPr>
        <w:t>S</w:t>
      </w:r>
      <w:r w:rsidRPr="002963EB">
        <w:rPr>
          <w:rFonts w:ascii="Tahoma" w:hAnsi="Tahoma" w:cs="Tahoma"/>
          <w:sz w:val="24"/>
          <w:szCs w:val="24"/>
        </w:rPr>
        <w:t>o</w:t>
      </w:r>
      <w:r w:rsidR="00C44C18" w:rsidRPr="002963EB">
        <w:rPr>
          <w:rFonts w:ascii="Tahoma" w:hAnsi="Tahoma" w:cs="Tahoma"/>
          <w:sz w:val="24"/>
          <w:szCs w:val="24"/>
        </w:rPr>
        <w:t>,</w:t>
      </w:r>
      <w:r w:rsidRPr="002963EB">
        <w:rPr>
          <w:rFonts w:ascii="Tahoma" w:hAnsi="Tahoma" w:cs="Tahoma"/>
          <w:sz w:val="24"/>
          <w:szCs w:val="24"/>
        </w:rPr>
        <w:t xml:space="preserve"> rubbish will be collected every three weeks instead of every two. Garden and clinical waste collections will not change with Recycle More.</w:t>
      </w:r>
    </w:p>
    <w:p w14:paraId="0CDD0265" w14:textId="229F4A43" w:rsidR="00474A5B" w:rsidRPr="002963EB" w:rsidRDefault="00474A5B" w:rsidP="009F4D31">
      <w:pPr>
        <w:contextualSpacing/>
        <w:rPr>
          <w:rFonts w:ascii="Tahoma" w:hAnsi="Tahoma" w:cs="Tahoma"/>
          <w:sz w:val="24"/>
          <w:szCs w:val="24"/>
        </w:rPr>
      </w:pPr>
    </w:p>
    <w:p w14:paraId="030FF9C6" w14:textId="77777777" w:rsidR="002963EB" w:rsidRPr="002963EB" w:rsidRDefault="007E72B8" w:rsidP="009F4D31">
      <w:pPr>
        <w:contextualSpacing/>
        <w:rPr>
          <w:rFonts w:ascii="Tahoma" w:hAnsi="Tahoma" w:cs="Tahoma"/>
          <w:sz w:val="24"/>
          <w:szCs w:val="24"/>
        </w:rPr>
      </w:pPr>
      <w:r w:rsidRPr="002963EB">
        <w:rPr>
          <w:rFonts w:ascii="Tahoma" w:hAnsi="Tahoma" w:cs="Tahoma"/>
          <w:sz w:val="24"/>
          <w:szCs w:val="24"/>
        </w:rPr>
        <w:t xml:space="preserve">You can find lots more information about </w:t>
      </w:r>
      <w:r w:rsidR="00E05C68" w:rsidRPr="002963EB">
        <w:rPr>
          <w:rFonts w:ascii="Tahoma" w:hAnsi="Tahoma" w:cs="Tahoma"/>
          <w:sz w:val="24"/>
          <w:szCs w:val="24"/>
        </w:rPr>
        <w:t xml:space="preserve">Recycle More online at </w:t>
      </w:r>
      <w:hyperlink r:id="rId10" w:history="1">
        <w:r w:rsidR="00E05C68" w:rsidRPr="002963EB">
          <w:rPr>
            <w:rStyle w:val="Hyperlink"/>
            <w:rFonts w:ascii="Tahoma" w:hAnsi="Tahoma" w:cs="Tahoma"/>
            <w:sz w:val="24"/>
            <w:szCs w:val="24"/>
          </w:rPr>
          <w:t>somersetwaste.gov.uk/recycle-more</w:t>
        </w:r>
      </w:hyperlink>
      <w:r w:rsidR="00065E8A" w:rsidRPr="002963EB">
        <w:rPr>
          <w:rFonts w:ascii="Tahoma" w:hAnsi="Tahoma" w:cs="Tahoma"/>
          <w:sz w:val="24"/>
          <w:szCs w:val="24"/>
        </w:rPr>
        <w:t xml:space="preserve"> </w:t>
      </w:r>
      <w:r w:rsidR="00BC55EC" w:rsidRPr="002963EB">
        <w:rPr>
          <w:rFonts w:ascii="Tahoma" w:hAnsi="Tahoma" w:cs="Tahoma"/>
          <w:sz w:val="24"/>
          <w:szCs w:val="24"/>
        </w:rPr>
        <w:t>E</w:t>
      </w:r>
      <w:r w:rsidR="00C27458" w:rsidRPr="002963EB">
        <w:rPr>
          <w:rFonts w:ascii="Tahoma" w:hAnsi="Tahoma" w:cs="Tahoma"/>
          <w:sz w:val="24"/>
          <w:szCs w:val="24"/>
        </w:rPr>
        <w:t>xtra guidance</w:t>
      </w:r>
      <w:r w:rsidR="00BC55EC" w:rsidRPr="002963EB">
        <w:rPr>
          <w:rFonts w:ascii="Tahoma" w:hAnsi="Tahoma" w:cs="Tahoma"/>
          <w:sz w:val="24"/>
          <w:szCs w:val="24"/>
        </w:rPr>
        <w:t xml:space="preserve"> and </w:t>
      </w:r>
      <w:r w:rsidR="00C27458" w:rsidRPr="002963EB">
        <w:rPr>
          <w:rFonts w:ascii="Tahoma" w:hAnsi="Tahoma" w:cs="Tahoma"/>
          <w:sz w:val="24"/>
          <w:szCs w:val="24"/>
        </w:rPr>
        <w:t>support can</w:t>
      </w:r>
      <w:r w:rsidR="00BC55EC" w:rsidRPr="002963EB">
        <w:rPr>
          <w:rFonts w:ascii="Tahoma" w:hAnsi="Tahoma" w:cs="Tahoma"/>
          <w:sz w:val="24"/>
          <w:szCs w:val="24"/>
        </w:rPr>
        <w:t xml:space="preserve"> be requested using </w:t>
      </w:r>
      <w:proofErr w:type="gramStart"/>
      <w:r w:rsidR="00BC55EC" w:rsidRPr="002963EB">
        <w:rPr>
          <w:rFonts w:ascii="Tahoma" w:hAnsi="Tahoma" w:cs="Tahoma"/>
          <w:sz w:val="24"/>
          <w:szCs w:val="24"/>
        </w:rPr>
        <w:t>an</w:t>
      </w:r>
      <w:proofErr w:type="gramEnd"/>
      <w:r w:rsidR="00BC55EC" w:rsidRPr="002963EB">
        <w:rPr>
          <w:rFonts w:ascii="Tahoma" w:hAnsi="Tahoma" w:cs="Tahoma"/>
          <w:sz w:val="24"/>
          <w:szCs w:val="24"/>
        </w:rPr>
        <w:t xml:space="preserve"> </w:t>
      </w:r>
      <w:r w:rsidR="002963EB" w:rsidRPr="002963EB">
        <w:rPr>
          <w:rFonts w:ascii="Tahoma" w:hAnsi="Tahoma" w:cs="Tahoma"/>
          <w:sz w:val="24"/>
          <w:szCs w:val="24"/>
        </w:rPr>
        <w:t>form on this page, or by calling your district council.</w:t>
      </w:r>
    </w:p>
    <w:p w14:paraId="0C6EDC83" w14:textId="37934732" w:rsidR="00CD37B2" w:rsidRPr="002963EB" w:rsidRDefault="00CD37B2" w:rsidP="009F4D31">
      <w:pPr>
        <w:contextualSpacing/>
        <w:rPr>
          <w:rFonts w:ascii="Tahoma" w:hAnsi="Tahoma" w:cs="Tahoma"/>
          <w:sz w:val="24"/>
          <w:szCs w:val="24"/>
        </w:rPr>
      </w:pPr>
    </w:p>
    <w:p w14:paraId="281F160B" w14:textId="0FFE89D0" w:rsidR="00065E8A" w:rsidRPr="002963EB" w:rsidRDefault="00065E8A" w:rsidP="009F4D31">
      <w:pPr>
        <w:contextualSpacing/>
        <w:rPr>
          <w:rFonts w:ascii="Tahoma" w:hAnsi="Tahoma" w:cs="Tahoma"/>
          <w:sz w:val="24"/>
          <w:szCs w:val="24"/>
        </w:rPr>
      </w:pPr>
      <w:r w:rsidRPr="002963EB">
        <w:rPr>
          <w:rFonts w:ascii="Tahoma" w:hAnsi="Tahoma" w:cs="Tahoma"/>
          <w:sz w:val="24"/>
          <w:szCs w:val="24"/>
        </w:rPr>
        <w:t xml:space="preserve">And SWP is on hand to field you </w:t>
      </w:r>
      <w:proofErr w:type="gramStart"/>
      <w:r w:rsidRPr="002963EB">
        <w:rPr>
          <w:rFonts w:ascii="Tahoma" w:hAnsi="Tahoma" w:cs="Tahoma"/>
          <w:sz w:val="24"/>
          <w:szCs w:val="24"/>
        </w:rPr>
        <w:t>questions</w:t>
      </w:r>
      <w:proofErr w:type="gramEnd"/>
      <w:r w:rsidRPr="002963EB">
        <w:rPr>
          <w:rFonts w:ascii="Tahoma" w:hAnsi="Tahoma" w:cs="Tahoma"/>
          <w:sz w:val="24"/>
          <w:szCs w:val="24"/>
        </w:rPr>
        <w:t xml:space="preserve"> on Facebook, with the next dedicated Recycle More Q&amp;A Day on Wednesday, 26 January</w:t>
      </w:r>
      <w:r w:rsidR="005C65E9" w:rsidRPr="002963EB">
        <w:rPr>
          <w:rFonts w:ascii="Tahoma" w:hAnsi="Tahoma" w:cs="Tahoma"/>
          <w:sz w:val="24"/>
          <w:szCs w:val="24"/>
        </w:rPr>
        <w:t>, which runs from 7am to 7pm.</w:t>
      </w:r>
    </w:p>
    <w:p w14:paraId="7E7233BB" w14:textId="77777777" w:rsidR="005C65E9" w:rsidRDefault="005C65E9" w:rsidP="005C65E9">
      <w:pPr>
        <w:contextualSpacing/>
        <w:rPr>
          <w:rFonts w:ascii="Tahoma" w:hAnsi="Tahoma" w:cs="Tahoma"/>
          <w:sz w:val="24"/>
          <w:szCs w:val="24"/>
        </w:rPr>
      </w:pPr>
    </w:p>
    <w:p w14:paraId="471E3E12" w14:textId="531F9A60" w:rsidR="005C65E9" w:rsidRPr="008B384B" w:rsidRDefault="005C65E9" w:rsidP="005C65E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Just v</w:t>
      </w:r>
      <w:r w:rsidRPr="008E20AA">
        <w:rPr>
          <w:rFonts w:ascii="Tahoma" w:hAnsi="Tahoma" w:cs="Tahoma"/>
          <w:sz w:val="24"/>
          <w:szCs w:val="24"/>
        </w:rPr>
        <w:t>isit the</w:t>
      </w:r>
      <w:r>
        <w:rPr>
          <w:rFonts w:ascii="Tahoma" w:hAnsi="Tahoma" w:cs="Tahoma"/>
          <w:sz w:val="24"/>
          <w:szCs w:val="24"/>
        </w:rPr>
        <w:t xml:space="preserve"> @somersetwaste</w:t>
      </w:r>
      <w:r w:rsidRPr="008E20AA">
        <w:rPr>
          <w:rFonts w:ascii="Tahoma" w:hAnsi="Tahoma" w:cs="Tahoma"/>
          <w:sz w:val="24"/>
          <w:szCs w:val="24"/>
        </w:rPr>
        <w:t xml:space="preserve"> page and post questions as comments once the session </w:t>
      </w:r>
      <w:r w:rsidRPr="008B384B">
        <w:rPr>
          <w:rFonts w:ascii="Tahoma" w:hAnsi="Tahoma" w:cs="Tahoma"/>
          <w:sz w:val="24"/>
          <w:szCs w:val="24"/>
        </w:rPr>
        <w:t>has started.</w:t>
      </w:r>
    </w:p>
    <w:p w14:paraId="2A710925" w14:textId="4D789B98" w:rsidR="005C65E9" w:rsidRDefault="005C65E9" w:rsidP="009F4D31">
      <w:pPr>
        <w:contextualSpacing/>
        <w:rPr>
          <w:rFonts w:ascii="Tahoma" w:hAnsi="Tahoma" w:cs="Tahoma"/>
          <w:sz w:val="24"/>
          <w:szCs w:val="24"/>
        </w:rPr>
      </w:pPr>
    </w:p>
    <w:p w14:paraId="15252A49" w14:textId="31BD2A07" w:rsidR="007E72B8" w:rsidRPr="00B75119" w:rsidRDefault="00B75119" w:rsidP="00B75119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Two further sessions are scheduled for </w:t>
      </w:r>
      <w:r w:rsidR="007E72B8">
        <w:rPr>
          <w:rFonts w:ascii="Tahoma" w:hAnsi="Tahoma" w:cs="Tahoma"/>
          <w:sz w:val="24"/>
          <w:szCs w:val="24"/>
        </w:rPr>
        <w:t xml:space="preserve">Friday </w:t>
      </w:r>
      <w:r w:rsidR="007E72B8" w:rsidRPr="008E20AA">
        <w:rPr>
          <w:rFonts w:ascii="Tahoma" w:hAnsi="Tahoma" w:cs="Tahoma"/>
          <w:sz w:val="24"/>
          <w:szCs w:val="24"/>
        </w:rPr>
        <w:t>1</w:t>
      </w:r>
      <w:r w:rsidR="007E72B8">
        <w:rPr>
          <w:rFonts w:ascii="Tahoma" w:hAnsi="Tahoma" w:cs="Tahoma"/>
          <w:sz w:val="24"/>
          <w:szCs w:val="24"/>
        </w:rPr>
        <w:t>8 February</w:t>
      </w:r>
      <w:r>
        <w:rPr>
          <w:rFonts w:ascii="Tahoma" w:hAnsi="Tahoma" w:cs="Tahoma"/>
          <w:sz w:val="24"/>
          <w:szCs w:val="24"/>
        </w:rPr>
        <w:t xml:space="preserve"> and </w:t>
      </w:r>
      <w:r w:rsidR="007E72B8" w:rsidRPr="00B75119">
        <w:rPr>
          <w:rFonts w:ascii="Tahoma" w:hAnsi="Tahoma" w:cs="Tahoma"/>
          <w:sz w:val="24"/>
          <w:szCs w:val="24"/>
        </w:rPr>
        <w:t>Wednesday 16 March</w:t>
      </w:r>
      <w:r>
        <w:rPr>
          <w:rFonts w:ascii="Tahoma" w:hAnsi="Tahoma" w:cs="Tahoma"/>
          <w:sz w:val="24"/>
          <w:szCs w:val="24"/>
        </w:rPr>
        <w:t xml:space="preserve"> so save the dates.</w:t>
      </w:r>
    </w:p>
    <w:p w14:paraId="4DD3F3A2" w14:textId="68F100FD" w:rsidR="007E72B8" w:rsidRDefault="007E72B8" w:rsidP="007E72B8">
      <w:pPr>
        <w:contextualSpacing/>
        <w:rPr>
          <w:rFonts w:ascii="Tahoma" w:hAnsi="Tahoma" w:cs="Tahoma"/>
          <w:sz w:val="24"/>
          <w:szCs w:val="24"/>
        </w:rPr>
      </w:pPr>
    </w:p>
    <w:p w14:paraId="00BFE4B9" w14:textId="647E0112" w:rsidR="00D0247C" w:rsidRDefault="00D0247C" w:rsidP="007E72B8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Most people in Somerset are recycling and Recycle More mak</w:t>
      </w:r>
      <w:r w:rsidR="007F2EEE">
        <w:rPr>
          <w:rFonts w:ascii="Tahoma" w:hAnsi="Tahoma" w:cs="Tahoma"/>
          <w:sz w:val="24"/>
          <w:szCs w:val="24"/>
        </w:rPr>
        <w:t>es</w:t>
      </w:r>
      <w:r>
        <w:rPr>
          <w:rFonts w:ascii="Tahoma" w:hAnsi="Tahoma" w:cs="Tahoma"/>
          <w:sz w:val="24"/>
          <w:szCs w:val="24"/>
        </w:rPr>
        <w:t xml:space="preserve"> recycling easier, protecting the environment and helping tackle climate change.</w:t>
      </w:r>
    </w:p>
    <w:p w14:paraId="097F5A42" w14:textId="75B65883" w:rsidR="00D0247C" w:rsidRDefault="00D0247C" w:rsidP="007E72B8">
      <w:pPr>
        <w:contextualSpacing/>
        <w:rPr>
          <w:rFonts w:ascii="Tahoma" w:hAnsi="Tahoma" w:cs="Tahoma"/>
          <w:sz w:val="24"/>
          <w:szCs w:val="24"/>
        </w:rPr>
      </w:pPr>
    </w:p>
    <w:p w14:paraId="2E9BB8F1" w14:textId="0276A2BD" w:rsidR="00B859F6" w:rsidRDefault="007C48BD" w:rsidP="009F4D31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best way to prepare for the change is to make sure you are </w:t>
      </w:r>
      <w:r w:rsidR="00D54E9D">
        <w:rPr>
          <w:rFonts w:ascii="Tahoma" w:hAnsi="Tahoma" w:cs="Tahoma"/>
          <w:sz w:val="24"/>
          <w:szCs w:val="24"/>
        </w:rPr>
        <w:t>making</w:t>
      </w:r>
      <w:r>
        <w:rPr>
          <w:rFonts w:ascii="Tahoma" w:hAnsi="Tahoma" w:cs="Tahoma"/>
          <w:sz w:val="24"/>
          <w:szCs w:val="24"/>
        </w:rPr>
        <w:t xml:space="preserve"> full use of</w:t>
      </w:r>
      <w:r w:rsidR="00D54E9D">
        <w:rPr>
          <w:rFonts w:ascii="Tahoma" w:hAnsi="Tahoma" w:cs="Tahoma"/>
          <w:sz w:val="24"/>
          <w:szCs w:val="24"/>
        </w:rPr>
        <w:t xml:space="preserve"> </w:t>
      </w:r>
      <w:r w:rsidR="002C3848">
        <w:rPr>
          <w:rFonts w:ascii="Tahoma" w:hAnsi="Tahoma" w:cs="Tahoma"/>
          <w:sz w:val="24"/>
          <w:szCs w:val="24"/>
        </w:rPr>
        <w:t xml:space="preserve">weekly </w:t>
      </w:r>
      <w:r w:rsidR="00FA73E7">
        <w:rPr>
          <w:rFonts w:ascii="Tahoma" w:hAnsi="Tahoma" w:cs="Tahoma"/>
          <w:sz w:val="24"/>
          <w:szCs w:val="24"/>
        </w:rPr>
        <w:t xml:space="preserve">recycling </w:t>
      </w:r>
      <w:r w:rsidR="002C3848">
        <w:rPr>
          <w:rFonts w:ascii="Tahoma" w:hAnsi="Tahoma" w:cs="Tahoma"/>
          <w:sz w:val="24"/>
          <w:szCs w:val="24"/>
        </w:rPr>
        <w:t>collections</w:t>
      </w:r>
      <w:r w:rsidR="004915CA">
        <w:rPr>
          <w:rFonts w:ascii="Tahoma" w:hAnsi="Tahoma" w:cs="Tahoma"/>
          <w:sz w:val="24"/>
          <w:szCs w:val="24"/>
        </w:rPr>
        <w:t xml:space="preserve"> and order more containers if you need them.</w:t>
      </w:r>
    </w:p>
    <w:p w14:paraId="642461F4" w14:textId="2BC59A80" w:rsidR="00384C7D" w:rsidRDefault="00384C7D" w:rsidP="009F4D31">
      <w:pPr>
        <w:contextualSpacing/>
        <w:rPr>
          <w:rFonts w:ascii="Tahoma" w:hAnsi="Tahoma" w:cs="Tahoma"/>
          <w:sz w:val="24"/>
          <w:szCs w:val="24"/>
        </w:rPr>
      </w:pPr>
    </w:p>
    <w:p w14:paraId="7F750993" w14:textId="77777777" w:rsidR="00972FA6" w:rsidRDefault="0031540E" w:rsidP="0031540E">
      <w:pPr>
        <w:contextualSpacing/>
        <w:rPr>
          <w:rFonts w:ascii="Tahoma" w:hAnsi="Tahoma" w:cs="Tahoma"/>
          <w:sz w:val="24"/>
          <w:szCs w:val="24"/>
        </w:rPr>
      </w:pPr>
      <w:r w:rsidRPr="005851A1">
        <w:rPr>
          <w:rFonts w:ascii="Tahoma" w:hAnsi="Tahoma" w:cs="Tahoma"/>
          <w:sz w:val="24"/>
          <w:szCs w:val="24"/>
        </w:rPr>
        <w:t>Everyone can have a green and a black recycling box, plus a food waste bin</w:t>
      </w:r>
      <w:r w:rsidR="00972FA6">
        <w:rPr>
          <w:rFonts w:ascii="Tahoma" w:hAnsi="Tahoma" w:cs="Tahoma"/>
          <w:sz w:val="24"/>
          <w:szCs w:val="24"/>
        </w:rPr>
        <w:t xml:space="preserve"> – more than one if you regularly need more space</w:t>
      </w:r>
      <w:r>
        <w:rPr>
          <w:rFonts w:ascii="Tahoma" w:hAnsi="Tahoma" w:cs="Tahoma"/>
          <w:sz w:val="24"/>
          <w:szCs w:val="24"/>
        </w:rPr>
        <w:t>.</w:t>
      </w:r>
    </w:p>
    <w:p w14:paraId="5B8D66C3" w14:textId="77777777" w:rsidR="00972FA6" w:rsidRDefault="00972FA6" w:rsidP="0031540E">
      <w:pPr>
        <w:contextualSpacing/>
        <w:rPr>
          <w:rFonts w:ascii="Tahoma" w:hAnsi="Tahoma" w:cs="Tahoma"/>
          <w:sz w:val="24"/>
          <w:szCs w:val="24"/>
        </w:rPr>
      </w:pPr>
    </w:p>
    <w:p w14:paraId="1A2E9E81" w14:textId="597C8907" w:rsidR="00654E16" w:rsidRDefault="0031540E" w:rsidP="0031540E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are FREE and can be ordered quickly and easily online using the My Waste Service menu</w:t>
      </w:r>
      <w:r w:rsidR="004915CA">
        <w:rPr>
          <w:rFonts w:ascii="Tahoma" w:hAnsi="Tahoma" w:cs="Tahoma"/>
          <w:sz w:val="24"/>
          <w:szCs w:val="24"/>
        </w:rPr>
        <w:t xml:space="preserve"> on the SWP </w:t>
      </w:r>
      <w:hyperlink r:id="rId11" w:history="1">
        <w:r w:rsidR="004915CA" w:rsidRPr="00A16289">
          <w:rPr>
            <w:rStyle w:val="Hyperlink"/>
            <w:rFonts w:ascii="Tahoma" w:hAnsi="Tahoma" w:cs="Tahoma"/>
            <w:sz w:val="24"/>
            <w:szCs w:val="24"/>
          </w:rPr>
          <w:t>homepage</w:t>
        </w:r>
      </w:hyperlink>
      <w:r>
        <w:rPr>
          <w:rFonts w:ascii="Tahoma" w:hAnsi="Tahoma" w:cs="Tahoma"/>
          <w:sz w:val="24"/>
          <w:szCs w:val="24"/>
        </w:rPr>
        <w:t>.</w:t>
      </w:r>
      <w:r w:rsidR="00654E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Whether your boxes are broken, missing or you have never had the full set, order them now.</w:t>
      </w:r>
      <w:r w:rsidR="0002750B">
        <w:rPr>
          <w:rFonts w:ascii="Tahoma" w:hAnsi="Tahoma" w:cs="Tahoma"/>
          <w:sz w:val="24"/>
          <w:szCs w:val="24"/>
        </w:rPr>
        <w:t xml:space="preserve"> </w:t>
      </w:r>
    </w:p>
    <w:p w14:paraId="435838F0" w14:textId="77777777" w:rsidR="003F296F" w:rsidRDefault="003F296F" w:rsidP="0031540E">
      <w:pPr>
        <w:contextualSpacing/>
        <w:rPr>
          <w:rFonts w:ascii="Tahoma" w:hAnsi="Tahoma" w:cs="Tahoma"/>
          <w:sz w:val="24"/>
          <w:szCs w:val="24"/>
        </w:rPr>
      </w:pPr>
    </w:p>
    <w:p w14:paraId="6FA90C83" w14:textId="0802B0CF" w:rsidR="0031540E" w:rsidRDefault="0031540E" w:rsidP="0031540E">
      <w:p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your home is a new build, </w:t>
      </w:r>
      <w:r w:rsidR="0099250C">
        <w:rPr>
          <w:rFonts w:ascii="Tahoma" w:hAnsi="Tahoma" w:cs="Tahoma"/>
          <w:sz w:val="24"/>
          <w:szCs w:val="24"/>
        </w:rPr>
        <w:t xml:space="preserve">please </w:t>
      </w:r>
      <w:r>
        <w:rPr>
          <w:rFonts w:ascii="Tahoma" w:hAnsi="Tahoma" w:cs="Tahoma"/>
          <w:sz w:val="24"/>
          <w:szCs w:val="24"/>
        </w:rPr>
        <w:t>contact</w:t>
      </w:r>
      <w:r w:rsidR="003F296F">
        <w:rPr>
          <w:rFonts w:ascii="Tahoma" w:hAnsi="Tahoma" w:cs="Tahoma"/>
          <w:sz w:val="24"/>
          <w:szCs w:val="24"/>
        </w:rPr>
        <w:t xml:space="preserve"> your district council to make sure you have been</w:t>
      </w:r>
      <w:r>
        <w:rPr>
          <w:rFonts w:ascii="Tahoma" w:hAnsi="Tahoma" w:cs="Tahoma"/>
          <w:sz w:val="24"/>
          <w:szCs w:val="24"/>
        </w:rPr>
        <w:t xml:space="preserve"> added to its property register, then order your containers.</w:t>
      </w:r>
    </w:p>
    <w:p w14:paraId="245D54F1" w14:textId="2939F6DB" w:rsidR="00E87F33" w:rsidRDefault="00E87F33" w:rsidP="00D95337">
      <w:pPr>
        <w:contextualSpacing/>
        <w:rPr>
          <w:rFonts w:ascii="Tahoma" w:hAnsi="Tahoma" w:cs="Tahoma"/>
          <w:sz w:val="24"/>
          <w:szCs w:val="24"/>
        </w:rPr>
      </w:pPr>
    </w:p>
    <w:p w14:paraId="55C4C4CE" w14:textId="23685C15" w:rsidR="00711BD7" w:rsidRPr="00794C43" w:rsidRDefault="00711BD7" w:rsidP="00711BD7">
      <w:pPr>
        <w:contextualSpacing/>
        <w:rPr>
          <w:rFonts w:ascii="Tahoma" w:hAnsi="Tahoma" w:cs="Tahoma"/>
          <w:sz w:val="24"/>
          <w:szCs w:val="24"/>
        </w:rPr>
      </w:pPr>
      <w:r w:rsidRPr="00794C43">
        <w:rPr>
          <w:rFonts w:ascii="Tahoma" w:hAnsi="Tahoma" w:cs="Tahoma"/>
          <w:sz w:val="24"/>
          <w:szCs w:val="24"/>
        </w:rPr>
        <w:t>A second leaflet delivered three weeks before launch wi</w:t>
      </w:r>
      <w:r>
        <w:rPr>
          <w:rFonts w:ascii="Tahoma" w:hAnsi="Tahoma" w:cs="Tahoma"/>
          <w:sz w:val="24"/>
          <w:szCs w:val="24"/>
        </w:rPr>
        <w:t xml:space="preserve">ll </w:t>
      </w:r>
      <w:r w:rsidR="004D5471">
        <w:rPr>
          <w:rFonts w:ascii="Tahoma" w:hAnsi="Tahoma" w:cs="Tahoma"/>
          <w:sz w:val="24"/>
          <w:szCs w:val="24"/>
        </w:rPr>
        <w:t xml:space="preserve">provide further important </w:t>
      </w:r>
      <w:r w:rsidRPr="00794C43">
        <w:rPr>
          <w:rFonts w:ascii="Tahoma" w:hAnsi="Tahoma" w:cs="Tahoma"/>
          <w:sz w:val="24"/>
          <w:szCs w:val="24"/>
        </w:rPr>
        <w:t>detail</w:t>
      </w:r>
      <w:r w:rsidR="004D5471">
        <w:rPr>
          <w:rFonts w:ascii="Tahoma" w:hAnsi="Tahoma" w:cs="Tahoma"/>
          <w:sz w:val="24"/>
          <w:szCs w:val="24"/>
        </w:rPr>
        <w:t xml:space="preserve"> about Recycle More</w:t>
      </w:r>
      <w:r w:rsidRPr="00794C43">
        <w:rPr>
          <w:rFonts w:ascii="Tahoma" w:hAnsi="Tahoma" w:cs="Tahoma"/>
          <w:sz w:val="24"/>
          <w:szCs w:val="24"/>
        </w:rPr>
        <w:t>, including a ‘What goes where?’ recycling guide and an individual collection day calendar</w:t>
      </w:r>
      <w:r>
        <w:rPr>
          <w:rFonts w:ascii="Tahoma" w:hAnsi="Tahoma" w:cs="Tahoma"/>
          <w:sz w:val="24"/>
          <w:szCs w:val="24"/>
        </w:rPr>
        <w:t>.</w:t>
      </w:r>
      <w:r w:rsidRPr="00794C43">
        <w:rPr>
          <w:rFonts w:ascii="Tahoma" w:hAnsi="Tahoma" w:cs="Tahoma"/>
          <w:sz w:val="24"/>
          <w:szCs w:val="24"/>
        </w:rPr>
        <w:t xml:space="preserve"> </w:t>
      </w:r>
    </w:p>
    <w:p w14:paraId="4F91EAD1" w14:textId="77777777" w:rsidR="00A16289" w:rsidRDefault="00A16289" w:rsidP="00C11853">
      <w:pPr>
        <w:rPr>
          <w:rFonts w:ascii="Tahoma" w:hAnsi="Tahoma" w:cs="Tahoma"/>
          <w:sz w:val="24"/>
          <w:szCs w:val="24"/>
        </w:rPr>
      </w:pPr>
    </w:p>
    <w:p w14:paraId="23CEE2C7" w14:textId="4835B5F2" w:rsidR="00C11853" w:rsidRPr="005851A1" w:rsidRDefault="00C11853" w:rsidP="00C11853">
      <w:pPr>
        <w:rPr>
          <w:rFonts w:ascii="Tahoma" w:hAnsi="Tahoma" w:cs="Tahoma"/>
          <w:sz w:val="24"/>
          <w:szCs w:val="24"/>
        </w:rPr>
      </w:pPr>
      <w:r w:rsidRPr="005851A1">
        <w:rPr>
          <w:rFonts w:ascii="Tahoma" w:hAnsi="Tahoma" w:cs="Tahoma"/>
          <w:sz w:val="24"/>
          <w:szCs w:val="24"/>
        </w:rPr>
        <w:t xml:space="preserve">For information about how to reduce and reuse your waste, visit </w:t>
      </w:r>
      <w:hyperlink r:id="rId12" w:history="1">
        <w:r w:rsidRPr="005851A1">
          <w:rPr>
            <w:rStyle w:val="Hyperlink"/>
            <w:rFonts w:ascii="Tahoma" w:hAnsi="Tahoma" w:cs="Tahoma"/>
            <w:sz w:val="24"/>
            <w:szCs w:val="24"/>
          </w:rPr>
          <w:t>www.somersetwaste.gov.uk</w:t>
        </w:r>
      </w:hyperlink>
      <w:r w:rsidRPr="005851A1">
        <w:rPr>
          <w:rFonts w:ascii="Tahoma" w:hAnsi="Tahoma" w:cs="Tahoma"/>
          <w:sz w:val="24"/>
          <w:szCs w:val="24"/>
        </w:rPr>
        <w:t xml:space="preserve"> and follow @somersetwaste on Twitter and Facebook.</w:t>
      </w:r>
    </w:p>
    <w:p w14:paraId="1683D815" w14:textId="77777777" w:rsidR="006D0620" w:rsidRDefault="006D0620" w:rsidP="008B384B">
      <w:pPr>
        <w:shd w:val="clear" w:color="auto" w:fill="FFFFFF"/>
        <w:rPr>
          <w:rFonts w:ascii="Tahoma" w:eastAsia="Times New Roman" w:hAnsi="Tahoma" w:cs="Tahoma"/>
          <w:sz w:val="24"/>
          <w:szCs w:val="24"/>
        </w:rPr>
      </w:pPr>
    </w:p>
    <w:p w14:paraId="0C37FA3D" w14:textId="77777777" w:rsidR="008638F0" w:rsidRDefault="008B384B" w:rsidP="00927379">
      <w:pPr>
        <w:shd w:val="clear" w:color="auto" w:fill="FFFFFF"/>
        <w:rPr>
          <w:rFonts w:ascii="Tahoma" w:eastAsia="Times New Roman" w:hAnsi="Tahoma" w:cs="Tahoma"/>
          <w:sz w:val="24"/>
          <w:szCs w:val="24"/>
        </w:rPr>
      </w:pPr>
      <w:r w:rsidRPr="008B384B">
        <w:rPr>
          <w:rFonts w:ascii="Tahoma" w:eastAsia="Times New Roman" w:hAnsi="Tahoma" w:cs="Tahoma"/>
          <w:sz w:val="24"/>
          <w:szCs w:val="24"/>
        </w:rPr>
        <w:t>Where it can,</w:t>
      </w:r>
      <w:r w:rsidR="006D0620">
        <w:rPr>
          <w:rFonts w:ascii="Tahoma" w:eastAsia="Times New Roman" w:hAnsi="Tahoma" w:cs="Tahoma"/>
          <w:sz w:val="24"/>
          <w:szCs w:val="24"/>
        </w:rPr>
        <w:t xml:space="preserve"> it will</w:t>
      </w:r>
      <w:r w:rsidRPr="008B384B">
        <w:rPr>
          <w:rFonts w:ascii="Tahoma" w:eastAsia="Times New Roman" w:hAnsi="Tahoma" w:cs="Tahoma"/>
          <w:sz w:val="24"/>
          <w:szCs w:val="24"/>
        </w:rPr>
        <w:t xml:space="preserve"> also improv</w:t>
      </w:r>
      <w:r w:rsidR="006D0620">
        <w:rPr>
          <w:rFonts w:ascii="Tahoma" w:eastAsia="Times New Roman" w:hAnsi="Tahoma" w:cs="Tahoma"/>
          <w:sz w:val="24"/>
          <w:szCs w:val="24"/>
        </w:rPr>
        <w:t>e</w:t>
      </w:r>
      <w:r w:rsidRPr="008B384B">
        <w:rPr>
          <w:rFonts w:ascii="Tahoma" w:eastAsia="Times New Roman" w:hAnsi="Tahoma" w:cs="Tahoma"/>
          <w:sz w:val="24"/>
          <w:szCs w:val="24"/>
        </w:rPr>
        <w:t xml:space="preserve"> recycling for homes with shared or communal collections, for example blocks of flats and homes of multiple occupancy.</w:t>
      </w:r>
    </w:p>
    <w:p w14:paraId="1FEE5620" w14:textId="77777777" w:rsidR="008638F0" w:rsidRDefault="008638F0" w:rsidP="00927379">
      <w:pPr>
        <w:shd w:val="clear" w:color="auto" w:fill="FFFFFF"/>
        <w:rPr>
          <w:rFonts w:ascii="Tahoma" w:eastAsia="Times New Roman" w:hAnsi="Tahoma" w:cs="Tahoma"/>
          <w:sz w:val="24"/>
          <w:szCs w:val="24"/>
        </w:rPr>
      </w:pPr>
    </w:p>
    <w:p w14:paraId="2211AB4A" w14:textId="5A879F12" w:rsidR="008B384B" w:rsidRPr="008B384B" w:rsidRDefault="00927379" w:rsidP="00927379">
      <w:pPr>
        <w:shd w:val="clear" w:color="auto" w:fill="FFFFFF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These i</w:t>
      </w:r>
      <w:r w:rsidR="008B384B" w:rsidRPr="008B384B">
        <w:rPr>
          <w:rFonts w:ascii="Tahoma" w:eastAsia="Times New Roman" w:hAnsi="Tahoma" w:cs="Tahoma"/>
          <w:sz w:val="24"/>
          <w:szCs w:val="24"/>
        </w:rPr>
        <w:t>mprovements will be brought in later in the year at a date to be confirmed and what is possible will depend on space and access.</w:t>
      </w:r>
    </w:p>
    <w:p w14:paraId="7D94D7EC" w14:textId="77777777" w:rsidR="00877C18" w:rsidRPr="00A85C86" w:rsidRDefault="00877C18" w:rsidP="006A1558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4"/>
          <w:szCs w:val="24"/>
        </w:rPr>
      </w:pPr>
    </w:p>
    <w:bookmarkEnd w:id="1"/>
    <w:p w14:paraId="339F8C8B" w14:textId="337FEDBF" w:rsidR="00EF439E" w:rsidRPr="00A85C86" w:rsidRDefault="00877C18" w:rsidP="006A1558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A85C86">
        <w:rPr>
          <w:rFonts w:ascii="Tahoma" w:hAnsi="Tahoma" w:cs="Tahoma"/>
          <w:color w:val="000000" w:themeColor="text1"/>
          <w:sz w:val="24"/>
          <w:szCs w:val="24"/>
        </w:rPr>
        <w:t>[END]</w:t>
      </w:r>
    </w:p>
    <w:p w14:paraId="030CE8A9" w14:textId="77777777" w:rsidR="000A33D4" w:rsidRDefault="000A33D4" w:rsidP="00250BBC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8499861" w14:textId="2B59BBFC" w:rsidR="00FC1CFA" w:rsidRPr="00941E4E" w:rsidRDefault="000F724C" w:rsidP="00941E4E">
      <w:pPr>
        <w:pStyle w:val="NormalWeb"/>
        <w:spacing w:before="0" w:beforeAutospacing="0" w:after="0" w:afterAutospacing="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A85C86">
        <w:rPr>
          <w:rFonts w:ascii="Tahoma" w:hAnsi="Tahoma" w:cs="Tahoma"/>
          <w:b/>
          <w:color w:val="000000" w:themeColor="text1"/>
          <w:sz w:val="24"/>
          <w:szCs w:val="24"/>
        </w:rPr>
        <w:t>Notes to editors</w:t>
      </w:r>
    </w:p>
    <w:p w14:paraId="0E1B62F3" w14:textId="77777777" w:rsidR="00934ADF" w:rsidRDefault="00934ADF" w:rsidP="00D548C4">
      <w:pPr>
        <w:contextualSpacing/>
        <w:rPr>
          <w:rFonts w:ascii="Tahoma" w:hAnsi="Tahoma" w:cs="Tahoma"/>
          <w:sz w:val="24"/>
          <w:szCs w:val="24"/>
        </w:rPr>
      </w:pPr>
    </w:p>
    <w:p w14:paraId="796A282A" w14:textId="77777777" w:rsidR="00B2374C" w:rsidRPr="00B2374C" w:rsidRDefault="000A33D4" w:rsidP="00B2374C">
      <w:pPr>
        <w:pStyle w:val="ListParagraph"/>
        <w:numPr>
          <w:ilvl w:val="0"/>
          <w:numId w:val="23"/>
        </w:numPr>
        <w:ind w:left="284" w:hanging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5108C1">
        <w:rPr>
          <w:rFonts w:ascii="Tahoma" w:hAnsi="Tahoma" w:cs="Tahoma"/>
          <w:sz w:val="24"/>
          <w:szCs w:val="24"/>
        </w:rPr>
        <w:t xml:space="preserve">Recycle More was introduced </w:t>
      </w:r>
      <w:r w:rsidR="00934ADF" w:rsidRPr="005108C1">
        <w:rPr>
          <w:rFonts w:ascii="Tahoma" w:hAnsi="Tahoma" w:cs="Tahoma"/>
          <w:sz w:val="24"/>
          <w:szCs w:val="24"/>
        </w:rPr>
        <w:t xml:space="preserve">in Mendip in October </w:t>
      </w:r>
      <w:r w:rsidRPr="005108C1">
        <w:rPr>
          <w:rFonts w:ascii="Tahoma" w:hAnsi="Tahoma" w:cs="Tahoma"/>
          <w:sz w:val="24"/>
          <w:szCs w:val="24"/>
        </w:rPr>
        <w:t xml:space="preserve">2020, </w:t>
      </w:r>
      <w:r w:rsidR="00934ADF" w:rsidRPr="005108C1">
        <w:rPr>
          <w:rFonts w:ascii="Tahoma" w:hAnsi="Tahoma" w:cs="Tahoma"/>
          <w:sz w:val="24"/>
          <w:szCs w:val="24"/>
        </w:rPr>
        <w:t xml:space="preserve">South Somerset at the end of June this year, </w:t>
      </w:r>
      <w:r w:rsidRPr="005108C1">
        <w:rPr>
          <w:rFonts w:ascii="Tahoma" w:hAnsi="Tahoma" w:cs="Tahoma"/>
          <w:sz w:val="24"/>
          <w:szCs w:val="24"/>
        </w:rPr>
        <w:t>and</w:t>
      </w:r>
      <w:r w:rsidR="005108C1" w:rsidRPr="005108C1">
        <w:rPr>
          <w:rFonts w:ascii="Tahoma" w:hAnsi="Tahoma" w:cs="Tahoma"/>
          <w:sz w:val="24"/>
          <w:szCs w:val="24"/>
        </w:rPr>
        <w:t xml:space="preserve"> Taunton Deane at the start of November 2021.</w:t>
      </w:r>
    </w:p>
    <w:p w14:paraId="2D6ADE17" w14:textId="19940AA4" w:rsidR="0036101C" w:rsidRPr="00B2374C" w:rsidRDefault="00B2374C" w:rsidP="00B2374C">
      <w:pPr>
        <w:pStyle w:val="ListParagraph"/>
        <w:numPr>
          <w:ilvl w:val="0"/>
          <w:numId w:val="23"/>
        </w:numPr>
        <w:ind w:left="284" w:hanging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B2374C">
        <w:rPr>
          <w:rFonts w:ascii="Tahoma" w:hAnsi="Tahoma" w:cs="Tahoma"/>
          <w:sz w:val="24"/>
          <w:szCs w:val="24"/>
        </w:rPr>
        <w:t>A customer survey in Mendip found that after six months, 84% of respondents said they preferred the new service over the old.</w:t>
      </w:r>
    </w:p>
    <w:p w14:paraId="20E62E79" w14:textId="77777777" w:rsidR="005108C1" w:rsidRPr="005108C1" w:rsidRDefault="005108C1" w:rsidP="005108C1">
      <w:pPr>
        <w:pStyle w:val="ListParagraph"/>
        <w:ind w:left="284"/>
        <w:contextualSpacing/>
        <w:rPr>
          <w:rFonts w:ascii="Tahoma" w:hAnsi="Tahoma" w:cs="Tahoma"/>
          <w:color w:val="000000" w:themeColor="text1"/>
          <w:sz w:val="24"/>
          <w:szCs w:val="24"/>
        </w:rPr>
      </w:pPr>
    </w:p>
    <w:p w14:paraId="553D7554" w14:textId="0E3154A2" w:rsidR="001D5A3D" w:rsidRPr="00A85C86" w:rsidRDefault="001D5A3D" w:rsidP="00250BBC">
      <w:pPr>
        <w:rPr>
          <w:rFonts w:ascii="Tahoma" w:hAnsi="Tahoma" w:cs="Tahoma"/>
          <w:color w:val="000000" w:themeColor="text1"/>
          <w:sz w:val="24"/>
          <w:szCs w:val="24"/>
        </w:rPr>
      </w:pPr>
      <w:r w:rsidRPr="00A85C86">
        <w:rPr>
          <w:rFonts w:ascii="Tahoma" w:hAnsi="Tahoma" w:cs="Tahoma"/>
          <w:b/>
          <w:bCs/>
          <w:color w:val="000000" w:themeColor="text1"/>
          <w:sz w:val="24"/>
          <w:szCs w:val="24"/>
        </w:rPr>
        <w:t>Somerset Waste Partnership</w:t>
      </w:r>
      <w:r w:rsidRPr="00A85C86">
        <w:rPr>
          <w:rFonts w:ascii="Tahoma" w:hAnsi="Tahoma" w:cs="Tahoma"/>
          <w:color w:val="000000" w:themeColor="text1"/>
          <w:sz w:val="24"/>
          <w:szCs w:val="24"/>
        </w:rPr>
        <w:t xml:space="preserve"> manages waste services for all councils in Somerset</w:t>
      </w:r>
      <w:r w:rsidR="00347AB3" w:rsidRPr="00A85C86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31CAF181" w14:textId="77777777" w:rsidR="001D5A3D" w:rsidRPr="00A85C86" w:rsidRDefault="001D5A3D" w:rsidP="00250BBC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EA6129F" w14:textId="323DB396" w:rsidR="00FD412E" w:rsidRPr="00A85C86" w:rsidRDefault="00A73FA5" w:rsidP="00A73FA5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A85C86">
        <w:rPr>
          <w:rFonts w:ascii="Tahoma" w:hAnsi="Tahoma" w:cs="Tahoma"/>
          <w:b/>
          <w:bCs/>
          <w:color w:val="000000" w:themeColor="text1"/>
          <w:sz w:val="24"/>
          <w:szCs w:val="24"/>
        </w:rPr>
        <w:t>M</w:t>
      </w:r>
      <w:r w:rsidR="001D5A3D" w:rsidRPr="00A85C86">
        <w:rPr>
          <w:rFonts w:ascii="Tahoma" w:hAnsi="Tahoma" w:cs="Tahoma"/>
          <w:b/>
          <w:bCs/>
          <w:color w:val="000000" w:themeColor="text1"/>
          <w:sz w:val="24"/>
          <w:szCs w:val="24"/>
        </w:rPr>
        <w:t>edia contact</w:t>
      </w:r>
      <w:r w:rsidRPr="00A85C86"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1D5A3D" w:rsidRPr="00A85C86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: </w:t>
      </w:r>
    </w:p>
    <w:p w14:paraId="56D232A7" w14:textId="748B4937" w:rsidR="00FD412E" w:rsidRPr="00A85C86" w:rsidRDefault="003F5266" w:rsidP="00A73FA5">
      <w:pPr>
        <w:rPr>
          <w:rFonts w:ascii="Tahoma" w:hAnsi="Tahoma" w:cs="Tahoma"/>
          <w:color w:val="000000" w:themeColor="text1"/>
          <w:sz w:val="24"/>
          <w:szCs w:val="24"/>
        </w:rPr>
      </w:pPr>
      <w:r w:rsidRPr="00A85C86">
        <w:rPr>
          <w:rFonts w:ascii="Tahoma" w:hAnsi="Tahoma" w:cs="Tahoma"/>
          <w:color w:val="000000" w:themeColor="text1"/>
          <w:sz w:val="24"/>
          <w:szCs w:val="24"/>
        </w:rPr>
        <w:t>Nick Cater, Senior Communications Officer Nick Cater</w:t>
      </w:r>
      <w:r w:rsidR="00DA6106" w:rsidRPr="00A85C86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77A6F1FE" w14:textId="1112286A" w:rsidR="003F5266" w:rsidRPr="00A85C86" w:rsidRDefault="00882523" w:rsidP="00A73FA5">
      <w:pPr>
        <w:rPr>
          <w:rFonts w:ascii="Tahoma" w:hAnsi="Tahoma" w:cs="Tahoma"/>
          <w:color w:val="000000" w:themeColor="text1"/>
          <w:sz w:val="24"/>
          <w:szCs w:val="24"/>
        </w:rPr>
      </w:pPr>
      <w:hyperlink r:id="rId13" w:history="1">
        <w:r w:rsidR="00172811" w:rsidRPr="00A85C86">
          <w:rPr>
            <w:rStyle w:val="Hyperlink"/>
            <w:rFonts w:ascii="Tahoma" w:hAnsi="Tahoma" w:cs="Tahoma"/>
            <w:sz w:val="24"/>
            <w:szCs w:val="24"/>
          </w:rPr>
          <w:t>Nicholas.Cater@somersetwaste.gov.uk</w:t>
        </w:r>
      </w:hyperlink>
      <w:r w:rsidR="00172811" w:rsidRPr="00A85C8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00A51333" w14:textId="77777777" w:rsidR="00A73FA5" w:rsidRPr="00A85C86" w:rsidRDefault="00A73FA5" w:rsidP="00A73FA5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4340F28" w14:textId="6C9E9F3F" w:rsidR="00A07A69" w:rsidRPr="00A85C86" w:rsidRDefault="0041753C" w:rsidP="00250BBC">
      <w:pPr>
        <w:rPr>
          <w:rFonts w:ascii="Tahoma" w:hAnsi="Tahoma" w:cs="Tahoma"/>
          <w:color w:val="000000" w:themeColor="text1"/>
          <w:sz w:val="24"/>
          <w:szCs w:val="24"/>
        </w:rPr>
      </w:pPr>
      <w:r w:rsidRPr="00A85C86">
        <w:rPr>
          <w:rFonts w:ascii="Tahoma" w:hAnsi="Tahoma" w:cs="Tahoma"/>
          <w:color w:val="000000" w:themeColor="text1"/>
          <w:sz w:val="24"/>
          <w:szCs w:val="24"/>
        </w:rPr>
        <w:t>Mark Ford, Head of Communications and Engagement</w:t>
      </w:r>
      <w:r w:rsidR="00347AB3" w:rsidRPr="00A85C86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347AB3" w:rsidRPr="00A85C86">
        <w:rPr>
          <w:rFonts w:ascii="Tahoma" w:eastAsiaTheme="minorEastAsia" w:hAnsi="Tahoma" w:cs="Tahoma"/>
          <w:noProof/>
          <w:color w:val="000000"/>
          <w:sz w:val="24"/>
          <w:szCs w:val="24"/>
        </w:rPr>
        <w:t xml:space="preserve">07977412198 </w:t>
      </w:r>
      <w:hyperlink r:id="rId14" w:history="1">
        <w:r w:rsidR="00347AB3" w:rsidRPr="00A85C86">
          <w:rPr>
            <w:rStyle w:val="Hyperlink"/>
            <w:rFonts w:ascii="Tahoma" w:eastAsiaTheme="minorEastAsia" w:hAnsi="Tahoma" w:cs="Tahoma"/>
            <w:noProof/>
            <w:sz w:val="24"/>
            <w:szCs w:val="24"/>
          </w:rPr>
          <w:t>mford@somersetwaste.gov.uk</w:t>
        </w:r>
      </w:hyperlink>
      <w:r w:rsidR="00347AB3" w:rsidRPr="00A85C86">
        <w:rPr>
          <w:rFonts w:ascii="Tahoma" w:eastAsiaTheme="minorEastAsia" w:hAnsi="Tahoma" w:cs="Tahoma"/>
          <w:noProof/>
          <w:color w:val="000000"/>
          <w:sz w:val="24"/>
          <w:szCs w:val="24"/>
        </w:rPr>
        <w:t xml:space="preserve"> </w:t>
      </w:r>
      <w:bookmarkEnd w:id="0"/>
    </w:p>
    <w:sectPr w:rsidR="00A07A69" w:rsidRPr="00A85C86" w:rsidSect="005F1D87">
      <w:pgSz w:w="11906" w:h="16838"/>
      <w:pgMar w:top="1440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99F"/>
    <w:multiLevelType w:val="hybridMultilevel"/>
    <w:tmpl w:val="7580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C80"/>
    <w:multiLevelType w:val="hybridMultilevel"/>
    <w:tmpl w:val="92DC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2818"/>
    <w:multiLevelType w:val="hybridMultilevel"/>
    <w:tmpl w:val="6A1A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CBD"/>
    <w:multiLevelType w:val="hybridMultilevel"/>
    <w:tmpl w:val="FB2E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1B6B"/>
    <w:multiLevelType w:val="hybridMultilevel"/>
    <w:tmpl w:val="F9C0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35C4"/>
    <w:multiLevelType w:val="hybridMultilevel"/>
    <w:tmpl w:val="A080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03D7B"/>
    <w:multiLevelType w:val="hybridMultilevel"/>
    <w:tmpl w:val="8C262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AEB"/>
    <w:multiLevelType w:val="hybridMultilevel"/>
    <w:tmpl w:val="C210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7F54"/>
    <w:multiLevelType w:val="multilevel"/>
    <w:tmpl w:val="F91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4C15C6"/>
    <w:multiLevelType w:val="hybridMultilevel"/>
    <w:tmpl w:val="077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D5E98"/>
    <w:multiLevelType w:val="multilevel"/>
    <w:tmpl w:val="58EC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06920"/>
    <w:multiLevelType w:val="hybridMultilevel"/>
    <w:tmpl w:val="881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1A28"/>
    <w:multiLevelType w:val="hybridMultilevel"/>
    <w:tmpl w:val="54DC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9566C"/>
    <w:multiLevelType w:val="hybridMultilevel"/>
    <w:tmpl w:val="6452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578B8"/>
    <w:multiLevelType w:val="hybridMultilevel"/>
    <w:tmpl w:val="1296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3773"/>
    <w:multiLevelType w:val="hybridMultilevel"/>
    <w:tmpl w:val="0E72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85D95"/>
    <w:multiLevelType w:val="hybridMultilevel"/>
    <w:tmpl w:val="E9B6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C0B44"/>
    <w:multiLevelType w:val="hybridMultilevel"/>
    <w:tmpl w:val="A4C6D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2680A"/>
    <w:multiLevelType w:val="hybridMultilevel"/>
    <w:tmpl w:val="29CC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66279"/>
    <w:multiLevelType w:val="hybridMultilevel"/>
    <w:tmpl w:val="050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F3142"/>
    <w:multiLevelType w:val="hybridMultilevel"/>
    <w:tmpl w:val="CDFC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7083"/>
    <w:multiLevelType w:val="hybridMultilevel"/>
    <w:tmpl w:val="427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B21FB"/>
    <w:multiLevelType w:val="hybridMultilevel"/>
    <w:tmpl w:val="C94A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E40DD"/>
    <w:multiLevelType w:val="hybridMultilevel"/>
    <w:tmpl w:val="23A0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21"/>
  </w:num>
  <w:num w:numId="4">
    <w:abstractNumId w:val="19"/>
  </w:num>
  <w:num w:numId="5">
    <w:abstractNumId w:val="6"/>
  </w:num>
  <w:num w:numId="6">
    <w:abstractNumId w:val="8"/>
  </w:num>
  <w:num w:numId="7">
    <w:abstractNumId w:val="22"/>
  </w:num>
  <w:num w:numId="8">
    <w:abstractNumId w:val="7"/>
  </w:num>
  <w:num w:numId="9">
    <w:abstractNumId w:val="18"/>
  </w:num>
  <w:num w:numId="10">
    <w:abstractNumId w:val="20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0"/>
  </w:num>
  <w:num w:numId="16">
    <w:abstractNumId w:val="23"/>
  </w:num>
  <w:num w:numId="17">
    <w:abstractNumId w:val="10"/>
  </w:num>
  <w:num w:numId="18">
    <w:abstractNumId w:val="17"/>
  </w:num>
  <w:num w:numId="19">
    <w:abstractNumId w:val="3"/>
  </w:num>
  <w:num w:numId="20">
    <w:abstractNumId w:val="13"/>
  </w:num>
  <w:num w:numId="21">
    <w:abstractNumId w:val="14"/>
  </w:num>
  <w:num w:numId="22">
    <w:abstractNumId w:val="1"/>
  </w:num>
  <w:num w:numId="23">
    <w:abstractNumId w:val="2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4C"/>
    <w:rsid w:val="0000047C"/>
    <w:rsid w:val="000015C4"/>
    <w:rsid w:val="000033DC"/>
    <w:rsid w:val="00003C17"/>
    <w:rsid w:val="00004065"/>
    <w:rsid w:val="00006862"/>
    <w:rsid w:val="000107E4"/>
    <w:rsid w:val="00011A15"/>
    <w:rsid w:val="000126B4"/>
    <w:rsid w:val="000148CF"/>
    <w:rsid w:val="00020E17"/>
    <w:rsid w:val="000228FF"/>
    <w:rsid w:val="00024908"/>
    <w:rsid w:val="00024D0F"/>
    <w:rsid w:val="00024FE7"/>
    <w:rsid w:val="000257E9"/>
    <w:rsid w:val="00026BAB"/>
    <w:rsid w:val="0002750B"/>
    <w:rsid w:val="000306DF"/>
    <w:rsid w:val="00031858"/>
    <w:rsid w:val="00032684"/>
    <w:rsid w:val="00033E3F"/>
    <w:rsid w:val="00034F49"/>
    <w:rsid w:val="00037596"/>
    <w:rsid w:val="0004385C"/>
    <w:rsid w:val="0004608E"/>
    <w:rsid w:val="0004710D"/>
    <w:rsid w:val="00047A43"/>
    <w:rsid w:val="00050B63"/>
    <w:rsid w:val="00051531"/>
    <w:rsid w:val="00051F59"/>
    <w:rsid w:val="0005446F"/>
    <w:rsid w:val="000613C3"/>
    <w:rsid w:val="000628D4"/>
    <w:rsid w:val="00063D05"/>
    <w:rsid w:val="00065A27"/>
    <w:rsid w:val="00065E8A"/>
    <w:rsid w:val="00067232"/>
    <w:rsid w:val="0007087E"/>
    <w:rsid w:val="000728D7"/>
    <w:rsid w:val="00075151"/>
    <w:rsid w:val="00076F4D"/>
    <w:rsid w:val="0008205C"/>
    <w:rsid w:val="00084F32"/>
    <w:rsid w:val="00085898"/>
    <w:rsid w:val="000926F4"/>
    <w:rsid w:val="0009414D"/>
    <w:rsid w:val="00094FD9"/>
    <w:rsid w:val="00095712"/>
    <w:rsid w:val="000977A9"/>
    <w:rsid w:val="000977FC"/>
    <w:rsid w:val="000A1800"/>
    <w:rsid w:val="000A2E95"/>
    <w:rsid w:val="000A33D4"/>
    <w:rsid w:val="000A40DC"/>
    <w:rsid w:val="000A4757"/>
    <w:rsid w:val="000A644B"/>
    <w:rsid w:val="000A6B1F"/>
    <w:rsid w:val="000A7B4A"/>
    <w:rsid w:val="000B265E"/>
    <w:rsid w:val="000B4859"/>
    <w:rsid w:val="000B692D"/>
    <w:rsid w:val="000B78A5"/>
    <w:rsid w:val="000B7D6E"/>
    <w:rsid w:val="000C155B"/>
    <w:rsid w:val="000C1B0F"/>
    <w:rsid w:val="000C3600"/>
    <w:rsid w:val="000C6182"/>
    <w:rsid w:val="000C77BB"/>
    <w:rsid w:val="000C7D82"/>
    <w:rsid w:val="000D0CC3"/>
    <w:rsid w:val="000D7696"/>
    <w:rsid w:val="000D799E"/>
    <w:rsid w:val="000E28AF"/>
    <w:rsid w:val="000E52A1"/>
    <w:rsid w:val="000F0FFD"/>
    <w:rsid w:val="000F1BD8"/>
    <w:rsid w:val="000F1F5B"/>
    <w:rsid w:val="000F2728"/>
    <w:rsid w:val="000F3554"/>
    <w:rsid w:val="000F4DC3"/>
    <w:rsid w:val="000F724C"/>
    <w:rsid w:val="0010043D"/>
    <w:rsid w:val="001016D2"/>
    <w:rsid w:val="00105322"/>
    <w:rsid w:val="001069E3"/>
    <w:rsid w:val="00107B0C"/>
    <w:rsid w:val="00113838"/>
    <w:rsid w:val="00113916"/>
    <w:rsid w:val="00115DA5"/>
    <w:rsid w:val="00116567"/>
    <w:rsid w:val="00116B44"/>
    <w:rsid w:val="0011735E"/>
    <w:rsid w:val="00117B82"/>
    <w:rsid w:val="00122183"/>
    <w:rsid w:val="00122502"/>
    <w:rsid w:val="00124451"/>
    <w:rsid w:val="00124B1F"/>
    <w:rsid w:val="00125D1B"/>
    <w:rsid w:val="0012677A"/>
    <w:rsid w:val="00131D11"/>
    <w:rsid w:val="00133CDF"/>
    <w:rsid w:val="00134BA8"/>
    <w:rsid w:val="00135CF9"/>
    <w:rsid w:val="0013647F"/>
    <w:rsid w:val="00136EAB"/>
    <w:rsid w:val="001376B1"/>
    <w:rsid w:val="00140B23"/>
    <w:rsid w:val="00141D85"/>
    <w:rsid w:val="00142BFF"/>
    <w:rsid w:val="00143ED9"/>
    <w:rsid w:val="001454A1"/>
    <w:rsid w:val="0014636A"/>
    <w:rsid w:val="00150E57"/>
    <w:rsid w:val="00150E61"/>
    <w:rsid w:val="00153746"/>
    <w:rsid w:val="001543C3"/>
    <w:rsid w:val="001544CB"/>
    <w:rsid w:val="00155938"/>
    <w:rsid w:val="00157A3B"/>
    <w:rsid w:val="00160BD5"/>
    <w:rsid w:val="00161A5B"/>
    <w:rsid w:val="0016357E"/>
    <w:rsid w:val="00171987"/>
    <w:rsid w:val="00172811"/>
    <w:rsid w:val="001742A2"/>
    <w:rsid w:val="0017747D"/>
    <w:rsid w:val="00183405"/>
    <w:rsid w:val="00184ADD"/>
    <w:rsid w:val="001865C4"/>
    <w:rsid w:val="001911BE"/>
    <w:rsid w:val="001929F2"/>
    <w:rsid w:val="001945BE"/>
    <w:rsid w:val="001947CC"/>
    <w:rsid w:val="00194A91"/>
    <w:rsid w:val="001957F6"/>
    <w:rsid w:val="00195C43"/>
    <w:rsid w:val="00197C03"/>
    <w:rsid w:val="001A035D"/>
    <w:rsid w:val="001A25B9"/>
    <w:rsid w:val="001A3315"/>
    <w:rsid w:val="001A3A3D"/>
    <w:rsid w:val="001A3AB8"/>
    <w:rsid w:val="001A3F0D"/>
    <w:rsid w:val="001A4EEF"/>
    <w:rsid w:val="001A7A7F"/>
    <w:rsid w:val="001B2C4B"/>
    <w:rsid w:val="001B4651"/>
    <w:rsid w:val="001B62C0"/>
    <w:rsid w:val="001B6E86"/>
    <w:rsid w:val="001B798D"/>
    <w:rsid w:val="001B7BF9"/>
    <w:rsid w:val="001B7F92"/>
    <w:rsid w:val="001C11FB"/>
    <w:rsid w:val="001C2229"/>
    <w:rsid w:val="001C40CB"/>
    <w:rsid w:val="001C4742"/>
    <w:rsid w:val="001C5306"/>
    <w:rsid w:val="001C5681"/>
    <w:rsid w:val="001C596D"/>
    <w:rsid w:val="001D1532"/>
    <w:rsid w:val="001D3E17"/>
    <w:rsid w:val="001D46F5"/>
    <w:rsid w:val="001D4784"/>
    <w:rsid w:val="001D49C1"/>
    <w:rsid w:val="001D5A3D"/>
    <w:rsid w:val="001D5F71"/>
    <w:rsid w:val="001D62EF"/>
    <w:rsid w:val="001D7AB3"/>
    <w:rsid w:val="001D7CB3"/>
    <w:rsid w:val="001E09DF"/>
    <w:rsid w:val="001E0A28"/>
    <w:rsid w:val="001E410D"/>
    <w:rsid w:val="001E427E"/>
    <w:rsid w:val="001E42D1"/>
    <w:rsid w:val="001E4B53"/>
    <w:rsid w:val="001E4BDE"/>
    <w:rsid w:val="001E4F42"/>
    <w:rsid w:val="001E6F2B"/>
    <w:rsid w:val="001F0FA7"/>
    <w:rsid w:val="001F1D3B"/>
    <w:rsid w:val="001F1FC5"/>
    <w:rsid w:val="001F3BD9"/>
    <w:rsid w:val="001F622E"/>
    <w:rsid w:val="00200F47"/>
    <w:rsid w:val="00201701"/>
    <w:rsid w:val="002036BA"/>
    <w:rsid w:val="00205DB3"/>
    <w:rsid w:val="002066BA"/>
    <w:rsid w:val="002110C3"/>
    <w:rsid w:val="00211BFC"/>
    <w:rsid w:val="00215391"/>
    <w:rsid w:val="00216061"/>
    <w:rsid w:val="00220F68"/>
    <w:rsid w:val="002220CE"/>
    <w:rsid w:val="00222A0A"/>
    <w:rsid w:val="002247CC"/>
    <w:rsid w:val="00226587"/>
    <w:rsid w:val="0023209B"/>
    <w:rsid w:val="0023295F"/>
    <w:rsid w:val="00233CCA"/>
    <w:rsid w:val="002340B6"/>
    <w:rsid w:val="00235B75"/>
    <w:rsid w:val="002375A2"/>
    <w:rsid w:val="002418BA"/>
    <w:rsid w:val="002427C6"/>
    <w:rsid w:val="002433B6"/>
    <w:rsid w:val="002437B6"/>
    <w:rsid w:val="00243BC1"/>
    <w:rsid w:val="0024469D"/>
    <w:rsid w:val="002459E2"/>
    <w:rsid w:val="00250BBC"/>
    <w:rsid w:val="0025363A"/>
    <w:rsid w:val="002552A3"/>
    <w:rsid w:val="00256893"/>
    <w:rsid w:val="00257232"/>
    <w:rsid w:val="002607D8"/>
    <w:rsid w:val="00261C4F"/>
    <w:rsid w:val="00262D66"/>
    <w:rsid w:val="00263A39"/>
    <w:rsid w:val="002655E1"/>
    <w:rsid w:val="002675BC"/>
    <w:rsid w:val="002708F4"/>
    <w:rsid w:val="002717AB"/>
    <w:rsid w:val="00272CEF"/>
    <w:rsid w:val="00280E63"/>
    <w:rsid w:val="00281179"/>
    <w:rsid w:val="00282127"/>
    <w:rsid w:val="0028690A"/>
    <w:rsid w:val="00287BE2"/>
    <w:rsid w:val="002903BE"/>
    <w:rsid w:val="00290808"/>
    <w:rsid w:val="00292F4D"/>
    <w:rsid w:val="00293C3E"/>
    <w:rsid w:val="00293FC2"/>
    <w:rsid w:val="0029400F"/>
    <w:rsid w:val="00294310"/>
    <w:rsid w:val="00294932"/>
    <w:rsid w:val="002963EB"/>
    <w:rsid w:val="002A28AA"/>
    <w:rsid w:val="002A2DF0"/>
    <w:rsid w:val="002A4D7F"/>
    <w:rsid w:val="002A6396"/>
    <w:rsid w:val="002B06FD"/>
    <w:rsid w:val="002B0B7F"/>
    <w:rsid w:val="002B1CF3"/>
    <w:rsid w:val="002B3C7F"/>
    <w:rsid w:val="002B591A"/>
    <w:rsid w:val="002C2AB8"/>
    <w:rsid w:val="002C2E6A"/>
    <w:rsid w:val="002C3848"/>
    <w:rsid w:val="002C3914"/>
    <w:rsid w:val="002C5BA0"/>
    <w:rsid w:val="002C5CDF"/>
    <w:rsid w:val="002C65AC"/>
    <w:rsid w:val="002C6608"/>
    <w:rsid w:val="002C6F13"/>
    <w:rsid w:val="002C7E81"/>
    <w:rsid w:val="002D0937"/>
    <w:rsid w:val="002E0BB5"/>
    <w:rsid w:val="002E1061"/>
    <w:rsid w:val="002E457E"/>
    <w:rsid w:val="002E530A"/>
    <w:rsid w:val="002E71BE"/>
    <w:rsid w:val="002F0128"/>
    <w:rsid w:val="002F0619"/>
    <w:rsid w:val="002F1B6E"/>
    <w:rsid w:val="002F3848"/>
    <w:rsid w:val="002F4174"/>
    <w:rsid w:val="002F7377"/>
    <w:rsid w:val="002F7DFE"/>
    <w:rsid w:val="00300F60"/>
    <w:rsid w:val="00301645"/>
    <w:rsid w:val="00302022"/>
    <w:rsid w:val="003022E5"/>
    <w:rsid w:val="003023C5"/>
    <w:rsid w:val="003025A4"/>
    <w:rsid w:val="0030331E"/>
    <w:rsid w:val="0030415D"/>
    <w:rsid w:val="00305388"/>
    <w:rsid w:val="00305C0F"/>
    <w:rsid w:val="003075D7"/>
    <w:rsid w:val="00310021"/>
    <w:rsid w:val="0031252A"/>
    <w:rsid w:val="00313BB2"/>
    <w:rsid w:val="003151A9"/>
    <w:rsid w:val="0031540E"/>
    <w:rsid w:val="003162B6"/>
    <w:rsid w:val="00316784"/>
    <w:rsid w:val="00316856"/>
    <w:rsid w:val="00317314"/>
    <w:rsid w:val="003218BA"/>
    <w:rsid w:val="00321F85"/>
    <w:rsid w:val="00322BA2"/>
    <w:rsid w:val="00324926"/>
    <w:rsid w:val="00324D67"/>
    <w:rsid w:val="00324DF0"/>
    <w:rsid w:val="00324F5D"/>
    <w:rsid w:val="0032732E"/>
    <w:rsid w:val="00332AC1"/>
    <w:rsid w:val="00336857"/>
    <w:rsid w:val="00336C8A"/>
    <w:rsid w:val="00336FF1"/>
    <w:rsid w:val="0034173A"/>
    <w:rsid w:val="00342050"/>
    <w:rsid w:val="00344668"/>
    <w:rsid w:val="00347AB3"/>
    <w:rsid w:val="00347BEE"/>
    <w:rsid w:val="003501CD"/>
    <w:rsid w:val="00352B66"/>
    <w:rsid w:val="0035475C"/>
    <w:rsid w:val="00357D07"/>
    <w:rsid w:val="0036101C"/>
    <w:rsid w:val="00362508"/>
    <w:rsid w:val="00362AEB"/>
    <w:rsid w:val="00362D0C"/>
    <w:rsid w:val="00365921"/>
    <w:rsid w:val="00366790"/>
    <w:rsid w:val="00370277"/>
    <w:rsid w:val="00372DE6"/>
    <w:rsid w:val="00373BBB"/>
    <w:rsid w:val="00374634"/>
    <w:rsid w:val="0037485A"/>
    <w:rsid w:val="00376EE9"/>
    <w:rsid w:val="003777DA"/>
    <w:rsid w:val="00377CE8"/>
    <w:rsid w:val="00380302"/>
    <w:rsid w:val="00381813"/>
    <w:rsid w:val="00383108"/>
    <w:rsid w:val="00383916"/>
    <w:rsid w:val="00384C7D"/>
    <w:rsid w:val="003869D8"/>
    <w:rsid w:val="00390E47"/>
    <w:rsid w:val="0039177E"/>
    <w:rsid w:val="003928C1"/>
    <w:rsid w:val="00394213"/>
    <w:rsid w:val="00396A57"/>
    <w:rsid w:val="003A4093"/>
    <w:rsid w:val="003A42EE"/>
    <w:rsid w:val="003A5C3B"/>
    <w:rsid w:val="003A664B"/>
    <w:rsid w:val="003A725E"/>
    <w:rsid w:val="003A7C6C"/>
    <w:rsid w:val="003B0826"/>
    <w:rsid w:val="003B1988"/>
    <w:rsid w:val="003B1A77"/>
    <w:rsid w:val="003B30DF"/>
    <w:rsid w:val="003B385D"/>
    <w:rsid w:val="003B3F9A"/>
    <w:rsid w:val="003B424F"/>
    <w:rsid w:val="003B67D9"/>
    <w:rsid w:val="003B6E72"/>
    <w:rsid w:val="003C1462"/>
    <w:rsid w:val="003C15EE"/>
    <w:rsid w:val="003C1A1C"/>
    <w:rsid w:val="003C1AA0"/>
    <w:rsid w:val="003C4490"/>
    <w:rsid w:val="003C686C"/>
    <w:rsid w:val="003C78BB"/>
    <w:rsid w:val="003D1AE7"/>
    <w:rsid w:val="003D35AE"/>
    <w:rsid w:val="003D5CA9"/>
    <w:rsid w:val="003D61BC"/>
    <w:rsid w:val="003D6D7B"/>
    <w:rsid w:val="003E041A"/>
    <w:rsid w:val="003E26E9"/>
    <w:rsid w:val="003E2BA2"/>
    <w:rsid w:val="003E449E"/>
    <w:rsid w:val="003E476E"/>
    <w:rsid w:val="003E5CB4"/>
    <w:rsid w:val="003E6515"/>
    <w:rsid w:val="003E6860"/>
    <w:rsid w:val="003F02A1"/>
    <w:rsid w:val="003F098A"/>
    <w:rsid w:val="003F12C9"/>
    <w:rsid w:val="003F21BB"/>
    <w:rsid w:val="003F296F"/>
    <w:rsid w:val="003F3CE7"/>
    <w:rsid w:val="003F3EBB"/>
    <w:rsid w:val="003F4DE0"/>
    <w:rsid w:val="003F5266"/>
    <w:rsid w:val="00401100"/>
    <w:rsid w:val="00401976"/>
    <w:rsid w:val="00401F87"/>
    <w:rsid w:val="004027BF"/>
    <w:rsid w:val="00404934"/>
    <w:rsid w:val="00405470"/>
    <w:rsid w:val="00406C55"/>
    <w:rsid w:val="00407584"/>
    <w:rsid w:val="00407945"/>
    <w:rsid w:val="004106C3"/>
    <w:rsid w:val="004152F9"/>
    <w:rsid w:val="00415AA1"/>
    <w:rsid w:val="0041753C"/>
    <w:rsid w:val="00417567"/>
    <w:rsid w:val="0042088B"/>
    <w:rsid w:val="00420BF3"/>
    <w:rsid w:val="00421762"/>
    <w:rsid w:val="00424C50"/>
    <w:rsid w:val="004254B0"/>
    <w:rsid w:val="00425711"/>
    <w:rsid w:val="00426D84"/>
    <w:rsid w:val="00430746"/>
    <w:rsid w:val="00430992"/>
    <w:rsid w:val="00431314"/>
    <w:rsid w:val="00436B4B"/>
    <w:rsid w:val="0044101D"/>
    <w:rsid w:val="00442054"/>
    <w:rsid w:val="004429BB"/>
    <w:rsid w:val="00442D53"/>
    <w:rsid w:val="00445D7B"/>
    <w:rsid w:val="00447F6E"/>
    <w:rsid w:val="00453C4C"/>
    <w:rsid w:val="00455EC9"/>
    <w:rsid w:val="00456211"/>
    <w:rsid w:val="00457623"/>
    <w:rsid w:val="00460C97"/>
    <w:rsid w:val="00461E89"/>
    <w:rsid w:val="00471D1E"/>
    <w:rsid w:val="00474651"/>
    <w:rsid w:val="004748FD"/>
    <w:rsid w:val="00474A5B"/>
    <w:rsid w:val="00474C2B"/>
    <w:rsid w:val="0047583F"/>
    <w:rsid w:val="00477193"/>
    <w:rsid w:val="00477F4D"/>
    <w:rsid w:val="00480956"/>
    <w:rsid w:val="00482139"/>
    <w:rsid w:val="0048445C"/>
    <w:rsid w:val="00484B9A"/>
    <w:rsid w:val="004869A4"/>
    <w:rsid w:val="004915CA"/>
    <w:rsid w:val="0049183F"/>
    <w:rsid w:val="00492073"/>
    <w:rsid w:val="004923DE"/>
    <w:rsid w:val="0049429F"/>
    <w:rsid w:val="004A5808"/>
    <w:rsid w:val="004A6122"/>
    <w:rsid w:val="004A654C"/>
    <w:rsid w:val="004A6F55"/>
    <w:rsid w:val="004A7E4D"/>
    <w:rsid w:val="004A7ED1"/>
    <w:rsid w:val="004B18A7"/>
    <w:rsid w:val="004B1F66"/>
    <w:rsid w:val="004B2421"/>
    <w:rsid w:val="004B3407"/>
    <w:rsid w:val="004B4B6C"/>
    <w:rsid w:val="004B5382"/>
    <w:rsid w:val="004B6CA8"/>
    <w:rsid w:val="004B78A4"/>
    <w:rsid w:val="004C0577"/>
    <w:rsid w:val="004C0719"/>
    <w:rsid w:val="004C2C07"/>
    <w:rsid w:val="004C2CE0"/>
    <w:rsid w:val="004C414B"/>
    <w:rsid w:val="004C4B62"/>
    <w:rsid w:val="004C51DB"/>
    <w:rsid w:val="004C59E4"/>
    <w:rsid w:val="004C5DB2"/>
    <w:rsid w:val="004C6441"/>
    <w:rsid w:val="004D0CAD"/>
    <w:rsid w:val="004D0FB2"/>
    <w:rsid w:val="004D2673"/>
    <w:rsid w:val="004D2BDA"/>
    <w:rsid w:val="004D5471"/>
    <w:rsid w:val="004D68E2"/>
    <w:rsid w:val="004D71EB"/>
    <w:rsid w:val="004E1A9A"/>
    <w:rsid w:val="004E2C9F"/>
    <w:rsid w:val="004E327F"/>
    <w:rsid w:val="004F5AB9"/>
    <w:rsid w:val="004F5AC9"/>
    <w:rsid w:val="004F7C1A"/>
    <w:rsid w:val="0050185F"/>
    <w:rsid w:val="00502902"/>
    <w:rsid w:val="00502F59"/>
    <w:rsid w:val="005035EF"/>
    <w:rsid w:val="005036EB"/>
    <w:rsid w:val="00504527"/>
    <w:rsid w:val="00504EED"/>
    <w:rsid w:val="00505827"/>
    <w:rsid w:val="005108C1"/>
    <w:rsid w:val="005108DC"/>
    <w:rsid w:val="005113E8"/>
    <w:rsid w:val="00511CDC"/>
    <w:rsid w:val="00512590"/>
    <w:rsid w:val="00512A7C"/>
    <w:rsid w:val="00512F4A"/>
    <w:rsid w:val="00516618"/>
    <w:rsid w:val="0051727F"/>
    <w:rsid w:val="00521610"/>
    <w:rsid w:val="0052451E"/>
    <w:rsid w:val="00525793"/>
    <w:rsid w:val="00525A52"/>
    <w:rsid w:val="00525BE2"/>
    <w:rsid w:val="00526423"/>
    <w:rsid w:val="00533790"/>
    <w:rsid w:val="0053470E"/>
    <w:rsid w:val="00536BE5"/>
    <w:rsid w:val="00540A68"/>
    <w:rsid w:val="00540F17"/>
    <w:rsid w:val="00543AF7"/>
    <w:rsid w:val="00543EB3"/>
    <w:rsid w:val="00544FC0"/>
    <w:rsid w:val="0054612D"/>
    <w:rsid w:val="005467AA"/>
    <w:rsid w:val="005477B8"/>
    <w:rsid w:val="0054791D"/>
    <w:rsid w:val="00547A2F"/>
    <w:rsid w:val="00552EE0"/>
    <w:rsid w:val="00552F20"/>
    <w:rsid w:val="00553D9D"/>
    <w:rsid w:val="00554454"/>
    <w:rsid w:val="00554BDB"/>
    <w:rsid w:val="00557239"/>
    <w:rsid w:val="00557CB2"/>
    <w:rsid w:val="00561C02"/>
    <w:rsid w:val="00564038"/>
    <w:rsid w:val="00565FBF"/>
    <w:rsid w:val="00566626"/>
    <w:rsid w:val="005670AB"/>
    <w:rsid w:val="00567CCC"/>
    <w:rsid w:val="005714E0"/>
    <w:rsid w:val="0057288E"/>
    <w:rsid w:val="005740BE"/>
    <w:rsid w:val="005746FB"/>
    <w:rsid w:val="00575B05"/>
    <w:rsid w:val="005762B7"/>
    <w:rsid w:val="0058168B"/>
    <w:rsid w:val="00582CF2"/>
    <w:rsid w:val="0058348A"/>
    <w:rsid w:val="00584A06"/>
    <w:rsid w:val="00585009"/>
    <w:rsid w:val="005851A1"/>
    <w:rsid w:val="0059016C"/>
    <w:rsid w:val="00590C25"/>
    <w:rsid w:val="00591C9D"/>
    <w:rsid w:val="005945F2"/>
    <w:rsid w:val="00597B1B"/>
    <w:rsid w:val="005A135B"/>
    <w:rsid w:val="005A1B09"/>
    <w:rsid w:val="005A2A27"/>
    <w:rsid w:val="005A3BC1"/>
    <w:rsid w:val="005A4A50"/>
    <w:rsid w:val="005A5897"/>
    <w:rsid w:val="005A5A43"/>
    <w:rsid w:val="005A5EB8"/>
    <w:rsid w:val="005A62DA"/>
    <w:rsid w:val="005A66E1"/>
    <w:rsid w:val="005B36AF"/>
    <w:rsid w:val="005B390D"/>
    <w:rsid w:val="005B5F4A"/>
    <w:rsid w:val="005B6955"/>
    <w:rsid w:val="005B7BCE"/>
    <w:rsid w:val="005C1DCC"/>
    <w:rsid w:val="005C2C35"/>
    <w:rsid w:val="005C2DD2"/>
    <w:rsid w:val="005C6159"/>
    <w:rsid w:val="005C65E9"/>
    <w:rsid w:val="005C73E4"/>
    <w:rsid w:val="005C75F7"/>
    <w:rsid w:val="005C7AE0"/>
    <w:rsid w:val="005D5336"/>
    <w:rsid w:val="005D5E87"/>
    <w:rsid w:val="005D5EE5"/>
    <w:rsid w:val="005D6016"/>
    <w:rsid w:val="005D6A9C"/>
    <w:rsid w:val="005E1EC9"/>
    <w:rsid w:val="005E2291"/>
    <w:rsid w:val="005E3B76"/>
    <w:rsid w:val="005F0C24"/>
    <w:rsid w:val="005F0F5B"/>
    <w:rsid w:val="005F1D87"/>
    <w:rsid w:val="005F1E16"/>
    <w:rsid w:val="005F2567"/>
    <w:rsid w:val="005F6627"/>
    <w:rsid w:val="005F7F8E"/>
    <w:rsid w:val="0060006C"/>
    <w:rsid w:val="0060170F"/>
    <w:rsid w:val="00602945"/>
    <w:rsid w:val="006046CC"/>
    <w:rsid w:val="00607081"/>
    <w:rsid w:val="00611045"/>
    <w:rsid w:val="00611289"/>
    <w:rsid w:val="00612361"/>
    <w:rsid w:val="006159AE"/>
    <w:rsid w:val="00615D41"/>
    <w:rsid w:val="00615EA7"/>
    <w:rsid w:val="006164F3"/>
    <w:rsid w:val="0061714E"/>
    <w:rsid w:val="0061733A"/>
    <w:rsid w:val="00624B05"/>
    <w:rsid w:val="00625DBD"/>
    <w:rsid w:val="00626EE2"/>
    <w:rsid w:val="00632DE2"/>
    <w:rsid w:val="00634097"/>
    <w:rsid w:val="006366E0"/>
    <w:rsid w:val="00636B83"/>
    <w:rsid w:val="00641757"/>
    <w:rsid w:val="00642E2A"/>
    <w:rsid w:val="006436B7"/>
    <w:rsid w:val="006454CE"/>
    <w:rsid w:val="0064556A"/>
    <w:rsid w:val="006460AC"/>
    <w:rsid w:val="006468D9"/>
    <w:rsid w:val="00647765"/>
    <w:rsid w:val="006501D3"/>
    <w:rsid w:val="00650610"/>
    <w:rsid w:val="0065153F"/>
    <w:rsid w:val="006515DF"/>
    <w:rsid w:val="0065338C"/>
    <w:rsid w:val="00653562"/>
    <w:rsid w:val="006549A0"/>
    <w:rsid w:val="00654E16"/>
    <w:rsid w:val="0065543E"/>
    <w:rsid w:val="00655E15"/>
    <w:rsid w:val="006565D8"/>
    <w:rsid w:val="0066040E"/>
    <w:rsid w:val="00660ACE"/>
    <w:rsid w:val="006625D7"/>
    <w:rsid w:val="006634A9"/>
    <w:rsid w:val="00664BF0"/>
    <w:rsid w:val="00665B65"/>
    <w:rsid w:val="00666559"/>
    <w:rsid w:val="006672E3"/>
    <w:rsid w:val="006719A9"/>
    <w:rsid w:val="006727FC"/>
    <w:rsid w:val="006740F1"/>
    <w:rsid w:val="00676255"/>
    <w:rsid w:val="00680C72"/>
    <w:rsid w:val="00681132"/>
    <w:rsid w:val="0068129A"/>
    <w:rsid w:val="0068427A"/>
    <w:rsid w:val="006854CF"/>
    <w:rsid w:val="0069009A"/>
    <w:rsid w:val="0069016C"/>
    <w:rsid w:val="0069079B"/>
    <w:rsid w:val="00691D5C"/>
    <w:rsid w:val="00691E6C"/>
    <w:rsid w:val="006958AA"/>
    <w:rsid w:val="006964EE"/>
    <w:rsid w:val="00696E10"/>
    <w:rsid w:val="006971FA"/>
    <w:rsid w:val="006A015D"/>
    <w:rsid w:val="006A123F"/>
    <w:rsid w:val="006A1558"/>
    <w:rsid w:val="006A2F31"/>
    <w:rsid w:val="006A318B"/>
    <w:rsid w:val="006A4063"/>
    <w:rsid w:val="006A6048"/>
    <w:rsid w:val="006A6329"/>
    <w:rsid w:val="006A6DE3"/>
    <w:rsid w:val="006A7C91"/>
    <w:rsid w:val="006B046A"/>
    <w:rsid w:val="006B0C7E"/>
    <w:rsid w:val="006B12AA"/>
    <w:rsid w:val="006B368A"/>
    <w:rsid w:val="006B3F3B"/>
    <w:rsid w:val="006B70A4"/>
    <w:rsid w:val="006B7364"/>
    <w:rsid w:val="006C03FE"/>
    <w:rsid w:val="006C06C7"/>
    <w:rsid w:val="006C0B16"/>
    <w:rsid w:val="006C22D0"/>
    <w:rsid w:val="006C2393"/>
    <w:rsid w:val="006C4E81"/>
    <w:rsid w:val="006C6896"/>
    <w:rsid w:val="006C6B93"/>
    <w:rsid w:val="006C7D0A"/>
    <w:rsid w:val="006D0620"/>
    <w:rsid w:val="006D1BBE"/>
    <w:rsid w:val="006D1FB9"/>
    <w:rsid w:val="006D39AB"/>
    <w:rsid w:val="006D3CB7"/>
    <w:rsid w:val="006D5224"/>
    <w:rsid w:val="006D58B4"/>
    <w:rsid w:val="006E0CB9"/>
    <w:rsid w:val="006E181C"/>
    <w:rsid w:val="006E1846"/>
    <w:rsid w:val="006E2D9B"/>
    <w:rsid w:val="006E3A50"/>
    <w:rsid w:val="006E40E7"/>
    <w:rsid w:val="006E4608"/>
    <w:rsid w:val="006E6881"/>
    <w:rsid w:val="006F0416"/>
    <w:rsid w:val="006F257C"/>
    <w:rsid w:val="006F43DE"/>
    <w:rsid w:val="006F45D7"/>
    <w:rsid w:val="006F4887"/>
    <w:rsid w:val="006F5853"/>
    <w:rsid w:val="006F704E"/>
    <w:rsid w:val="007000AE"/>
    <w:rsid w:val="00701625"/>
    <w:rsid w:val="00701F34"/>
    <w:rsid w:val="00702140"/>
    <w:rsid w:val="0070373D"/>
    <w:rsid w:val="00704526"/>
    <w:rsid w:val="00704F39"/>
    <w:rsid w:val="007066CF"/>
    <w:rsid w:val="00706A52"/>
    <w:rsid w:val="00710BBE"/>
    <w:rsid w:val="00711BD7"/>
    <w:rsid w:val="00712639"/>
    <w:rsid w:val="00713114"/>
    <w:rsid w:val="0071513E"/>
    <w:rsid w:val="00715250"/>
    <w:rsid w:val="00716228"/>
    <w:rsid w:val="00717997"/>
    <w:rsid w:val="00721B91"/>
    <w:rsid w:val="007235E8"/>
    <w:rsid w:val="0072511D"/>
    <w:rsid w:val="00726BCB"/>
    <w:rsid w:val="00726C04"/>
    <w:rsid w:val="00726C45"/>
    <w:rsid w:val="00727676"/>
    <w:rsid w:val="007345C1"/>
    <w:rsid w:val="0073609E"/>
    <w:rsid w:val="00736FCA"/>
    <w:rsid w:val="007379A4"/>
    <w:rsid w:val="00741CA5"/>
    <w:rsid w:val="0074379E"/>
    <w:rsid w:val="00750628"/>
    <w:rsid w:val="007508BD"/>
    <w:rsid w:val="00751B58"/>
    <w:rsid w:val="00751EDD"/>
    <w:rsid w:val="00755E92"/>
    <w:rsid w:val="00757B05"/>
    <w:rsid w:val="00760DF6"/>
    <w:rsid w:val="00762D78"/>
    <w:rsid w:val="00764401"/>
    <w:rsid w:val="00764CA0"/>
    <w:rsid w:val="0076626E"/>
    <w:rsid w:val="00770627"/>
    <w:rsid w:val="00771276"/>
    <w:rsid w:val="00772C75"/>
    <w:rsid w:val="00772F43"/>
    <w:rsid w:val="00775906"/>
    <w:rsid w:val="00776A78"/>
    <w:rsid w:val="007800B7"/>
    <w:rsid w:val="00780B43"/>
    <w:rsid w:val="007816A5"/>
    <w:rsid w:val="007824AC"/>
    <w:rsid w:val="007839E0"/>
    <w:rsid w:val="007850EE"/>
    <w:rsid w:val="0078548F"/>
    <w:rsid w:val="00786EB0"/>
    <w:rsid w:val="00786F9D"/>
    <w:rsid w:val="00787A95"/>
    <w:rsid w:val="00791568"/>
    <w:rsid w:val="00791F85"/>
    <w:rsid w:val="0079456A"/>
    <w:rsid w:val="007956A8"/>
    <w:rsid w:val="007968BD"/>
    <w:rsid w:val="00797C8F"/>
    <w:rsid w:val="007A2E5F"/>
    <w:rsid w:val="007A7A3A"/>
    <w:rsid w:val="007B0699"/>
    <w:rsid w:val="007B2BED"/>
    <w:rsid w:val="007B3A1C"/>
    <w:rsid w:val="007B4EC6"/>
    <w:rsid w:val="007B5834"/>
    <w:rsid w:val="007B67FA"/>
    <w:rsid w:val="007B7BBD"/>
    <w:rsid w:val="007C37EA"/>
    <w:rsid w:val="007C48BD"/>
    <w:rsid w:val="007C4B23"/>
    <w:rsid w:val="007C5659"/>
    <w:rsid w:val="007D11B3"/>
    <w:rsid w:val="007D13A2"/>
    <w:rsid w:val="007D2623"/>
    <w:rsid w:val="007D5370"/>
    <w:rsid w:val="007E01AC"/>
    <w:rsid w:val="007E0201"/>
    <w:rsid w:val="007E261B"/>
    <w:rsid w:val="007E539C"/>
    <w:rsid w:val="007E688D"/>
    <w:rsid w:val="007E72B8"/>
    <w:rsid w:val="007F13F9"/>
    <w:rsid w:val="007F2EEE"/>
    <w:rsid w:val="007F2EF9"/>
    <w:rsid w:val="007F36FA"/>
    <w:rsid w:val="007F3798"/>
    <w:rsid w:val="007F3890"/>
    <w:rsid w:val="007F452F"/>
    <w:rsid w:val="007F4BAD"/>
    <w:rsid w:val="007F6B4C"/>
    <w:rsid w:val="00800AF6"/>
    <w:rsid w:val="00803284"/>
    <w:rsid w:val="00804347"/>
    <w:rsid w:val="00804A25"/>
    <w:rsid w:val="008069D3"/>
    <w:rsid w:val="00807829"/>
    <w:rsid w:val="00807A7C"/>
    <w:rsid w:val="00807EEE"/>
    <w:rsid w:val="00811425"/>
    <w:rsid w:val="008120D1"/>
    <w:rsid w:val="008144EA"/>
    <w:rsid w:val="0081680E"/>
    <w:rsid w:val="00816F64"/>
    <w:rsid w:val="00817423"/>
    <w:rsid w:val="00820FBC"/>
    <w:rsid w:val="0082395F"/>
    <w:rsid w:val="0082628D"/>
    <w:rsid w:val="00826B8E"/>
    <w:rsid w:val="00827F1D"/>
    <w:rsid w:val="0083110F"/>
    <w:rsid w:val="00831F1D"/>
    <w:rsid w:val="00831F8C"/>
    <w:rsid w:val="00832454"/>
    <w:rsid w:val="008331EE"/>
    <w:rsid w:val="00834109"/>
    <w:rsid w:val="008368BB"/>
    <w:rsid w:val="00836C94"/>
    <w:rsid w:val="00837333"/>
    <w:rsid w:val="00837B84"/>
    <w:rsid w:val="00840B11"/>
    <w:rsid w:val="008446AB"/>
    <w:rsid w:val="00845F25"/>
    <w:rsid w:val="00847094"/>
    <w:rsid w:val="00850346"/>
    <w:rsid w:val="00851F4D"/>
    <w:rsid w:val="0086110E"/>
    <w:rsid w:val="00861A48"/>
    <w:rsid w:val="00861BC0"/>
    <w:rsid w:val="008638F0"/>
    <w:rsid w:val="008639DA"/>
    <w:rsid w:val="00864A11"/>
    <w:rsid w:val="0086554D"/>
    <w:rsid w:val="00865F63"/>
    <w:rsid w:val="00870E41"/>
    <w:rsid w:val="008726B6"/>
    <w:rsid w:val="00872A6E"/>
    <w:rsid w:val="00872B0F"/>
    <w:rsid w:val="00874991"/>
    <w:rsid w:val="00874DE1"/>
    <w:rsid w:val="00874F62"/>
    <w:rsid w:val="00876F19"/>
    <w:rsid w:val="008777DA"/>
    <w:rsid w:val="00877C18"/>
    <w:rsid w:val="00877D8F"/>
    <w:rsid w:val="00881A8C"/>
    <w:rsid w:val="00881D4A"/>
    <w:rsid w:val="00881E17"/>
    <w:rsid w:val="00882523"/>
    <w:rsid w:val="00882CAB"/>
    <w:rsid w:val="0088315B"/>
    <w:rsid w:val="00885CB4"/>
    <w:rsid w:val="00885D28"/>
    <w:rsid w:val="008914B8"/>
    <w:rsid w:val="008947E3"/>
    <w:rsid w:val="008951AC"/>
    <w:rsid w:val="008957B8"/>
    <w:rsid w:val="00896B6E"/>
    <w:rsid w:val="008A12C5"/>
    <w:rsid w:val="008A2877"/>
    <w:rsid w:val="008A2B4F"/>
    <w:rsid w:val="008A2E31"/>
    <w:rsid w:val="008A312B"/>
    <w:rsid w:val="008A47F9"/>
    <w:rsid w:val="008A7E2B"/>
    <w:rsid w:val="008B0887"/>
    <w:rsid w:val="008B1121"/>
    <w:rsid w:val="008B141E"/>
    <w:rsid w:val="008B384B"/>
    <w:rsid w:val="008B571A"/>
    <w:rsid w:val="008B6617"/>
    <w:rsid w:val="008C2926"/>
    <w:rsid w:val="008C3857"/>
    <w:rsid w:val="008C3E34"/>
    <w:rsid w:val="008C6F9C"/>
    <w:rsid w:val="008D0B56"/>
    <w:rsid w:val="008D14C7"/>
    <w:rsid w:val="008D1BFB"/>
    <w:rsid w:val="008D5820"/>
    <w:rsid w:val="008D5B21"/>
    <w:rsid w:val="008D73E5"/>
    <w:rsid w:val="008D7654"/>
    <w:rsid w:val="008D77B5"/>
    <w:rsid w:val="008E2E29"/>
    <w:rsid w:val="008E3ED4"/>
    <w:rsid w:val="008E47F5"/>
    <w:rsid w:val="008E4818"/>
    <w:rsid w:val="008E4900"/>
    <w:rsid w:val="008E672B"/>
    <w:rsid w:val="008F18D3"/>
    <w:rsid w:val="008F210A"/>
    <w:rsid w:val="008F5293"/>
    <w:rsid w:val="008F5787"/>
    <w:rsid w:val="008F764A"/>
    <w:rsid w:val="008F7E13"/>
    <w:rsid w:val="009105B0"/>
    <w:rsid w:val="009116D1"/>
    <w:rsid w:val="00912D92"/>
    <w:rsid w:val="0091419E"/>
    <w:rsid w:val="00914664"/>
    <w:rsid w:val="00914772"/>
    <w:rsid w:val="00915861"/>
    <w:rsid w:val="0092122E"/>
    <w:rsid w:val="00924AC8"/>
    <w:rsid w:val="009253F3"/>
    <w:rsid w:val="00925880"/>
    <w:rsid w:val="00927379"/>
    <w:rsid w:val="009339F4"/>
    <w:rsid w:val="00933A14"/>
    <w:rsid w:val="0093407A"/>
    <w:rsid w:val="00934ADF"/>
    <w:rsid w:val="009352CC"/>
    <w:rsid w:val="00936C44"/>
    <w:rsid w:val="009378CD"/>
    <w:rsid w:val="00941E4E"/>
    <w:rsid w:val="00941FC7"/>
    <w:rsid w:val="00942424"/>
    <w:rsid w:val="00943F13"/>
    <w:rsid w:val="009447DF"/>
    <w:rsid w:val="00945BF4"/>
    <w:rsid w:val="00947E70"/>
    <w:rsid w:val="00951EB6"/>
    <w:rsid w:val="0095217C"/>
    <w:rsid w:val="00952C84"/>
    <w:rsid w:val="00953E15"/>
    <w:rsid w:val="00956722"/>
    <w:rsid w:val="00957DEA"/>
    <w:rsid w:val="00962DA5"/>
    <w:rsid w:val="009640FF"/>
    <w:rsid w:val="00966BA2"/>
    <w:rsid w:val="00966F23"/>
    <w:rsid w:val="0096767E"/>
    <w:rsid w:val="009703B0"/>
    <w:rsid w:val="009706A7"/>
    <w:rsid w:val="009719CA"/>
    <w:rsid w:val="00972B12"/>
    <w:rsid w:val="00972FA6"/>
    <w:rsid w:val="009730D4"/>
    <w:rsid w:val="009744E5"/>
    <w:rsid w:val="00974A15"/>
    <w:rsid w:val="00976FA6"/>
    <w:rsid w:val="00977481"/>
    <w:rsid w:val="0097767F"/>
    <w:rsid w:val="00982EF7"/>
    <w:rsid w:val="0098384B"/>
    <w:rsid w:val="0098448C"/>
    <w:rsid w:val="0098517B"/>
    <w:rsid w:val="00987FB1"/>
    <w:rsid w:val="0099206F"/>
    <w:rsid w:val="0099250C"/>
    <w:rsid w:val="00992617"/>
    <w:rsid w:val="009A03D6"/>
    <w:rsid w:val="009A2E61"/>
    <w:rsid w:val="009B27EC"/>
    <w:rsid w:val="009B2AD5"/>
    <w:rsid w:val="009B6FD7"/>
    <w:rsid w:val="009C20C3"/>
    <w:rsid w:val="009C26FE"/>
    <w:rsid w:val="009C4682"/>
    <w:rsid w:val="009C4E90"/>
    <w:rsid w:val="009C51AA"/>
    <w:rsid w:val="009C6373"/>
    <w:rsid w:val="009C6818"/>
    <w:rsid w:val="009E2917"/>
    <w:rsid w:val="009E41B7"/>
    <w:rsid w:val="009E4B5C"/>
    <w:rsid w:val="009E5BF7"/>
    <w:rsid w:val="009F07B4"/>
    <w:rsid w:val="009F0CFB"/>
    <w:rsid w:val="009F0FE0"/>
    <w:rsid w:val="009F10DE"/>
    <w:rsid w:val="009F1E41"/>
    <w:rsid w:val="009F2C6A"/>
    <w:rsid w:val="009F2E00"/>
    <w:rsid w:val="009F457A"/>
    <w:rsid w:val="009F47E8"/>
    <w:rsid w:val="009F4D31"/>
    <w:rsid w:val="009F62A7"/>
    <w:rsid w:val="009F6F64"/>
    <w:rsid w:val="009F73C2"/>
    <w:rsid w:val="009F7F50"/>
    <w:rsid w:val="00A006F1"/>
    <w:rsid w:val="00A02D5F"/>
    <w:rsid w:val="00A06212"/>
    <w:rsid w:val="00A06783"/>
    <w:rsid w:val="00A07A69"/>
    <w:rsid w:val="00A10634"/>
    <w:rsid w:val="00A107F6"/>
    <w:rsid w:val="00A112C1"/>
    <w:rsid w:val="00A12BCD"/>
    <w:rsid w:val="00A13ADB"/>
    <w:rsid w:val="00A1468E"/>
    <w:rsid w:val="00A14A7F"/>
    <w:rsid w:val="00A16289"/>
    <w:rsid w:val="00A16DA4"/>
    <w:rsid w:val="00A212F8"/>
    <w:rsid w:val="00A2211B"/>
    <w:rsid w:val="00A221F1"/>
    <w:rsid w:val="00A22CD2"/>
    <w:rsid w:val="00A22EE1"/>
    <w:rsid w:val="00A3312D"/>
    <w:rsid w:val="00A342D6"/>
    <w:rsid w:val="00A3515F"/>
    <w:rsid w:val="00A370C6"/>
    <w:rsid w:val="00A412CF"/>
    <w:rsid w:val="00A414BF"/>
    <w:rsid w:val="00A41C5C"/>
    <w:rsid w:val="00A45CE1"/>
    <w:rsid w:val="00A46AF3"/>
    <w:rsid w:val="00A471A2"/>
    <w:rsid w:val="00A476FE"/>
    <w:rsid w:val="00A50254"/>
    <w:rsid w:val="00A50B6C"/>
    <w:rsid w:val="00A51D01"/>
    <w:rsid w:val="00A540D7"/>
    <w:rsid w:val="00A56E9D"/>
    <w:rsid w:val="00A57A5C"/>
    <w:rsid w:val="00A60848"/>
    <w:rsid w:val="00A624AD"/>
    <w:rsid w:val="00A66681"/>
    <w:rsid w:val="00A66D90"/>
    <w:rsid w:val="00A67BB3"/>
    <w:rsid w:val="00A72925"/>
    <w:rsid w:val="00A73DD7"/>
    <w:rsid w:val="00A73FA5"/>
    <w:rsid w:val="00A7403C"/>
    <w:rsid w:val="00A7410C"/>
    <w:rsid w:val="00A75FEE"/>
    <w:rsid w:val="00A808E7"/>
    <w:rsid w:val="00A8184D"/>
    <w:rsid w:val="00A8385A"/>
    <w:rsid w:val="00A84C42"/>
    <w:rsid w:val="00A85C86"/>
    <w:rsid w:val="00A85D84"/>
    <w:rsid w:val="00A91FB6"/>
    <w:rsid w:val="00A93E15"/>
    <w:rsid w:val="00A94C58"/>
    <w:rsid w:val="00A9545E"/>
    <w:rsid w:val="00A962DF"/>
    <w:rsid w:val="00A9673F"/>
    <w:rsid w:val="00A97602"/>
    <w:rsid w:val="00AA2EFE"/>
    <w:rsid w:val="00AA348C"/>
    <w:rsid w:val="00AA35C3"/>
    <w:rsid w:val="00AA3B4E"/>
    <w:rsid w:val="00AA4BAA"/>
    <w:rsid w:val="00AA7520"/>
    <w:rsid w:val="00AB0002"/>
    <w:rsid w:val="00AB00D0"/>
    <w:rsid w:val="00AB6638"/>
    <w:rsid w:val="00AB79EB"/>
    <w:rsid w:val="00AC31DD"/>
    <w:rsid w:val="00AC3310"/>
    <w:rsid w:val="00AC3DB4"/>
    <w:rsid w:val="00AC4F27"/>
    <w:rsid w:val="00AC5563"/>
    <w:rsid w:val="00AC6742"/>
    <w:rsid w:val="00AC7C05"/>
    <w:rsid w:val="00AD0ADB"/>
    <w:rsid w:val="00AD13D4"/>
    <w:rsid w:val="00AD2BE9"/>
    <w:rsid w:val="00AD3B1E"/>
    <w:rsid w:val="00AD6312"/>
    <w:rsid w:val="00AD6B69"/>
    <w:rsid w:val="00AD709E"/>
    <w:rsid w:val="00AD7305"/>
    <w:rsid w:val="00AE08F9"/>
    <w:rsid w:val="00AE1D69"/>
    <w:rsid w:val="00AE2EED"/>
    <w:rsid w:val="00AE30B2"/>
    <w:rsid w:val="00AE41B7"/>
    <w:rsid w:val="00AE53A1"/>
    <w:rsid w:val="00AF02F6"/>
    <w:rsid w:val="00AF0E5F"/>
    <w:rsid w:val="00AF17F6"/>
    <w:rsid w:val="00AF1B9F"/>
    <w:rsid w:val="00AF7BA1"/>
    <w:rsid w:val="00B00BB4"/>
    <w:rsid w:val="00B01771"/>
    <w:rsid w:val="00B02FA3"/>
    <w:rsid w:val="00B045A2"/>
    <w:rsid w:val="00B04B66"/>
    <w:rsid w:val="00B04EDE"/>
    <w:rsid w:val="00B069CC"/>
    <w:rsid w:val="00B115DA"/>
    <w:rsid w:val="00B11CEB"/>
    <w:rsid w:val="00B1243E"/>
    <w:rsid w:val="00B13189"/>
    <w:rsid w:val="00B15094"/>
    <w:rsid w:val="00B16463"/>
    <w:rsid w:val="00B16824"/>
    <w:rsid w:val="00B20CB1"/>
    <w:rsid w:val="00B215C4"/>
    <w:rsid w:val="00B231F3"/>
    <w:rsid w:val="00B23505"/>
    <w:rsid w:val="00B2374C"/>
    <w:rsid w:val="00B256E8"/>
    <w:rsid w:val="00B26C30"/>
    <w:rsid w:val="00B27B03"/>
    <w:rsid w:val="00B27C57"/>
    <w:rsid w:val="00B3149E"/>
    <w:rsid w:val="00B341B0"/>
    <w:rsid w:val="00B345F8"/>
    <w:rsid w:val="00B367CB"/>
    <w:rsid w:val="00B36E66"/>
    <w:rsid w:val="00B41F12"/>
    <w:rsid w:val="00B43F99"/>
    <w:rsid w:val="00B43FFD"/>
    <w:rsid w:val="00B44C3D"/>
    <w:rsid w:val="00B46A58"/>
    <w:rsid w:val="00B479DE"/>
    <w:rsid w:val="00B50B6E"/>
    <w:rsid w:val="00B53965"/>
    <w:rsid w:val="00B53EC5"/>
    <w:rsid w:val="00B572D2"/>
    <w:rsid w:val="00B57D3E"/>
    <w:rsid w:val="00B60CD9"/>
    <w:rsid w:val="00B61F75"/>
    <w:rsid w:val="00B64500"/>
    <w:rsid w:val="00B6468B"/>
    <w:rsid w:val="00B65280"/>
    <w:rsid w:val="00B660EA"/>
    <w:rsid w:val="00B67A29"/>
    <w:rsid w:val="00B70756"/>
    <w:rsid w:val="00B72E66"/>
    <w:rsid w:val="00B740C1"/>
    <w:rsid w:val="00B75119"/>
    <w:rsid w:val="00B760DE"/>
    <w:rsid w:val="00B76948"/>
    <w:rsid w:val="00B77611"/>
    <w:rsid w:val="00B77A32"/>
    <w:rsid w:val="00B806D1"/>
    <w:rsid w:val="00B84900"/>
    <w:rsid w:val="00B859F6"/>
    <w:rsid w:val="00B8626E"/>
    <w:rsid w:val="00B87038"/>
    <w:rsid w:val="00B9189E"/>
    <w:rsid w:val="00B91FE2"/>
    <w:rsid w:val="00B92057"/>
    <w:rsid w:val="00B93190"/>
    <w:rsid w:val="00B932B7"/>
    <w:rsid w:val="00B958A9"/>
    <w:rsid w:val="00B95AB9"/>
    <w:rsid w:val="00B95DBA"/>
    <w:rsid w:val="00B96118"/>
    <w:rsid w:val="00BA0236"/>
    <w:rsid w:val="00BA34A6"/>
    <w:rsid w:val="00BA79A3"/>
    <w:rsid w:val="00BB3AAA"/>
    <w:rsid w:val="00BB4E96"/>
    <w:rsid w:val="00BB5DC4"/>
    <w:rsid w:val="00BB66F6"/>
    <w:rsid w:val="00BC001D"/>
    <w:rsid w:val="00BC0E02"/>
    <w:rsid w:val="00BC13C7"/>
    <w:rsid w:val="00BC3316"/>
    <w:rsid w:val="00BC55EC"/>
    <w:rsid w:val="00BC5ED2"/>
    <w:rsid w:val="00BC62E4"/>
    <w:rsid w:val="00BD009F"/>
    <w:rsid w:val="00BD0782"/>
    <w:rsid w:val="00BD2D55"/>
    <w:rsid w:val="00BD2E9F"/>
    <w:rsid w:val="00BD42BA"/>
    <w:rsid w:val="00BD43D1"/>
    <w:rsid w:val="00BD6062"/>
    <w:rsid w:val="00BE08CC"/>
    <w:rsid w:val="00BE0D38"/>
    <w:rsid w:val="00BE1E16"/>
    <w:rsid w:val="00BE23DD"/>
    <w:rsid w:val="00BE68AD"/>
    <w:rsid w:val="00BE7E2B"/>
    <w:rsid w:val="00BF1115"/>
    <w:rsid w:val="00BF29A2"/>
    <w:rsid w:val="00BF54C8"/>
    <w:rsid w:val="00BF72A6"/>
    <w:rsid w:val="00BF77FA"/>
    <w:rsid w:val="00BF7949"/>
    <w:rsid w:val="00BF7968"/>
    <w:rsid w:val="00BF7CF7"/>
    <w:rsid w:val="00C00381"/>
    <w:rsid w:val="00C05BF6"/>
    <w:rsid w:val="00C11853"/>
    <w:rsid w:val="00C15EBF"/>
    <w:rsid w:val="00C1796F"/>
    <w:rsid w:val="00C21087"/>
    <w:rsid w:val="00C2265B"/>
    <w:rsid w:val="00C234D9"/>
    <w:rsid w:val="00C24DB7"/>
    <w:rsid w:val="00C25F2F"/>
    <w:rsid w:val="00C27442"/>
    <w:rsid w:val="00C27458"/>
    <w:rsid w:val="00C33326"/>
    <w:rsid w:val="00C34A48"/>
    <w:rsid w:val="00C34A59"/>
    <w:rsid w:val="00C35E4E"/>
    <w:rsid w:val="00C418E5"/>
    <w:rsid w:val="00C44C18"/>
    <w:rsid w:val="00C4631C"/>
    <w:rsid w:val="00C47534"/>
    <w:rsid w:val="00C4759C"/>
    <w:rsid w:val="00C47FFC"/>
    <w:rsid w:val="00C533D5"/>
    <w:rsid w:val="00C54041"/>
    <w:rsid w:val="00C54D62"/>
    <w:rsid w:val="00C557D0"/>
    <w:rsid w:val="00C56B8A"/>
    <w:rsid w:val="00C6073A"/>
    <w:rsid w:val="00C62222"/>
    <w:rsid w:val="00C627B7"/>
    <w:rsid w:val="00C63352"/>
    <w:rsid w:val="00C65238"/>
    <w:rsid w:val="00C67460"/>
    <w:rsid w:val="00C72996"/>
    <w:rsid w:val="00C752FF"/>
    <w:rsid w:val="00C75784"/>
    <w:rsid w:val="00C76AEE"/>
    <w:rsid w:val="00C80614"/>
    <w:rsid w:val="00C80F87"/>
    <w:rsid w:val="00C90C69"/>
    <w:rsid w:val="00C926CC"/>
    <w:rsid w:val="00C94044"/>
    <w:rsid w:val="00C951E7"/>
    <w:rsid w:val="00C95FDE"/>
    <w:rsid w:val="00C965BE"/>
    <w:rsid w:val="00C965D4"/>
    <w:rsid w:val="00C96AA2"/>
    <w:rsid w:val="00C97181"/>
    <w:rsid w:val="00C9797A"/>
    <w:rsid w:val="00CA01E9"/>
    <w:rsid w:val="00CA052A"/>
    <w:rsid w:val="00CA0654"/>
    <w:rsid w:val="00CA0EFB"/>
    <w:rsid w:val="00CA1744"/>
    <w:rsid w:val="00CA33FB"/>
    <w:rsid w:val="00CA4C8B"/>
    <w:rsid w:val="00CA4CAB"/>
    <w:rsid w:val="00CA59A7"/>
    <w:rsid w:val="00CB09AD"/>
    <w:rsid w:val="00CB0D92"/>
    <w:rsid w:val="00CB1EA8"/>
    <w:rsid w:val="00CB21B0"/>
    <w:rsid w:val="00CB3675"/>
    <w:rsid w:val="00CB401A"/>
    <w:rsid w:val="00CB43F2"/>
    <w:rsid w:val="00CB5E28"/>
    <w:rsid w:val="00CB5E7A"/>
    <w:rsid w:val="00CB7058"/>
    <w:rsid w:val="00CB77D9"/>
    <w:rsid w:val="00CB7A58"/>
    <w:rsid w:val="00CC295B"/>
    <w:rsid w:val="00CC3B63"/>
    <w:rsid w:val="00CC4532"/>
    <w:rsid w:val="00CC4FB9"/>
    <w:rsid w:val="00CC73EA"/>
    <w:rsid w:val="00CC7C31"/>
    <w:rsid w:val="00CD1501"/>
    <w:rsid w:val="00CD37B2"/>
    <w:rsid w:val="00CD3C54"/>
    <w:rsid w:val="00CD4DCD"/>
    <w:rsid w:val="00CD69BD"/>
    <w:rsid w:val="00CE0D25"/>
    <w:rsid w:val="00CE1367"/>
    <w:rsid w:val="00CE5998"/>
    <w:rsid w:val="00CF0801"/>
    <w:rsid w:val="00CF342A"/>
    <w:rsid w:val="00CF3CFE"/>
    <w:rsid w:val="00CF3F64"/>
    <w:rsid w:val="00CF4734"/>
    <w:rsid w:val="00CF527D"/>
    <w:rsid w:val="00D00EE8"/>
    <w:rsid w:val="00D0247C"/>
    <w:rsid w:val="00D042AA"/>
    <w:rsid w:val="00D048F2"/>
    <w:rsid w:val="00D0765F"/>
    <w:rsid w:val="00D07B5F"/>
    <w:rsid w:val="00D10D65"/>
    <w:rsid w:val="00D10E01"/>
    <w:rsid w:val="00D11C89"/>
    <w:rsid w:val="00D12AEA"/>
    <w:rsid w:val="00D12CD5"/>
    <w:rsid w:val="00D13C7C"/>
    <w:rsid w:val="00D149F8"/>
    <w:rsid w:val="00D15581"/>
    <w:rsid w:val="00D20AF8"/>
    <w:rsid w:val="00D24C7F"/>
    <w:rsid w:val="00D269E1"/>
    <w:rsid w:val="00D26A29"/>
    <w:rsid w:val="00D31888"/>
    <w:rsid w:val="00D34476"/>
    <w:rsid w:val="00D37006"/>
    <w:rsid w:val="00D40BA5"/>
    <w:rsid w:val="00D42133"/>
    <w:rsid w:val="00D4443D"/>
    <w:rsid w:val="00D47F12"/>
    <w:rsid w:val="00D5092C"/>
    <w:rsid w:val="00D51749"/>
    <w:rsid w:val="00D5454A"/>
    <w:rsid w:val="00D548C4"/>
    <w:rsid w:val="00D54E9D"/>
    <w:rsid w:val="00D54F19"/>
    <w:rsid w:val="00D55483"/>
    <w:rsid w:val="00D63B01"/>
    <w:rsid w:val="00D63BFB"/>
    <w:rsid w:val="00D64CB8"/>
    <w:rsid w:val="00D65D00"/>
    <w:rsid w:val="00D65FB7"/>
    <w:rsid w:val="00D66256"/>
    <w:rsid w:val="00D666DC"/>
    <w:rsid w:val="00D677A7"/>
    <w:rsid w:val="00D71B24"/>
    <w:rsid w:val="00D72F8F"/>
    <w:rsid w:val="00D730F5"/>
    <w:rsid w:val="00D7332E"/>
    <w:rsid w:val="00D74013"/>
    <w:rsid w:val="00D74808"/>
    <w:rsid w:val="00D756D6"/>
    <w:rsid w:val="00D810EC"/>
    <w:rsid w:val="00D824A3"/>
    <w:rsid w:val="00D850EE"/>
    <w:rsid w:val="00D8548D"/>
    <w:rsid w:val="00D8579B"/>
    <w:rsid w:val="00D85F0F"/>
    <w:rsid w:val="00D87CF3"/>
    <w:rsid w:val="00D90419"/>
    <w:rsid w:val="00D91308"/>
    <w:rsid w:val="00D91860"/>
    <w:rsid w:val="00D91AF9"/>
    <w:rsid w:val="00D9309A"/>
    <w:rsid w:val="00D94317"/>
    <w:rsid w:val="00D95337"/>
    <w:rsid w:val="00D9589B"/>
    <w:rsid w:val="00D96CF2"/>
    <w:rsid w:val="00D972A5"/>
    <w:rsid w:val="00DA0B60"/>
    <w:rsid w:val="00DA0FBE"/>
    <w:rsid w:val="00DA132D"/>
    <w:rsid w:val="00DA2F94"/>
    <w:rsid w:val="00DA381A"/>
    <w:rsid w:val="00DA5179"/>
    <w:rsid w:val="00DA6106"/>
    <w:rsid w:val="00DB04B7"/>
    <w:rsid w:val="00DB3D51"/>
    <w:rsid w:val="00DB402E"/>
    <w:rsid w:val="00DB6ABC"/>
    <w:rsid w:val="00DC2FE4"/>
    <w:rsid w:val="00DC5EEF"/>
    <w:rsid w:val="00DC611B"/>
    <w:rsid w:val="00DD2B02"/>
    <w:rsid w:val="00DD447F"/>
    <w:rsid w:val="00DD4E3A"/>
    <w:rsid w:val="00DD6A04"/>
    <w:rsid w:val="00DD6D39"/>
    <w:rsid w:val="00DD71D4"/>
    <w:rsid w:val="00DE292B"/>
    <w:rsid w:val="00DE3D42"/>
    <w:rsid w:val="00DE3F9B"/>
    <w:rsid w:val="00DE6891"/>
    <w:rsid w:val="00DE6A56"/>
    <w:rsid w:val="00DF028D"/>
    <w:rsid w:val="00DF065C"/>
    <w:rsid w:val="00DF0D5D"/>
    <w:rsid w:val="00DF0FF8"/>
    <w:rsid w:val="00DF1BA7"/>
    <w:rsid w:val="00DF5844"/>
    <w:rsid w:val="00DF7256"/>
    <w:rsid w:val="00DF7E20"/>
    <w:rsid w:val="00E0064E"/>
    <w:rsid w:val="00E01DCE"/>
    <w:rsid w:val="00E02206"/>
    <w:rsid w:val="00E05C68"/>
    <w:rsid w:val="00E07D5A"/>
    <w:rsid w:val="00E11F97"/>
    <w:rsid w:val="00E12152"/>
    <w:rsid w:val="00E13506"/>
    <w:rsid w:val="00E13583"/>
    <w:rsid w:val="00E1658E"/>
    <w:rsid w:val="00E17605"/>
    <w:rsid w:val="00E17B44"/>
    <w:rsid w:val="00E20956"/>
    <w:rsid w:val="00E21346"/>
    <w:rsid w:val="00E215A6"/>
    <w:rsid w:val="00E21B76"/>
    <w:rsid w:val="00E24046"/>
    <w:rsid w:val="00E278AF"/>
    <w:rsid w:val="00E302DB"/>
    <w:rsid w:val="00E3257B"/>
    <w:rsid w:val="00E3443F"/>
    <w:rsid w:val="00E3681A"/>
    <w:rsid w:val="00E36F73"/>
    <w:rsid w:val="00E42420"/>
    <w:rsid w:val="00E43083"/>
    <w:rsid w:val="00E43B65"/>
    <w:rsid w:val="00E4404F"/>
    <w:rsid w:val="00E452DE"/>
    <w:rsid w:val="00E45D9F"/>
    <w:rsid w:val="00E4697B"/>
    <w:rsid w:val="00E46BB8"/>
    <w:rsid w:val="00E47E89"/>
    <w:rsid w:val="00E511CD"/>
    <w:rsid w:val="00E517EF"/>
    <w:rsid w:val="00E55315"/>
    <w:rsid w:val="00E557BA"/>
    <w:rsid w:val="00E563E0"/>
    <w:rsid w:val="00E5770E"/>
    <w:rsid w:val="00E577FD"/>
    <w:rsid w:val="00E57CD1"/>
    <w:rsid w:val="00E60638"/>
    <w:rsid w:val="00E61920"/>
    <w:rsid w:val="00E61AA8"/>
    <w:rsid w:val="00E6372B"/>
    <w:rsid w:val="00E63D7A"/>
    <w:rsid w:val="00E65D8D"/>
    <w:rsid w:val="00E725AD"/>
    <w:rsid w:val="00E72F43"/>
    <w:rsid w:val="00E76032"/>
    <w:rsid w:val="00E77A2C"/>
    <w:rsid w:val="00E77D0F"/>
    <w:rsid w:val="00E813AF"/>
    <w:rsid w:val="00E81A5F"/>
    <w:rsid w:val="00E83F6D"/>
    <w:rsid w:val="00E84A8F"/>
    <w:rsid w:val="00E85542"/>
    <w:rsid w:val="00E861AC"/>
    <w:rsid w:val="00E86E00"/>
    <w:rsid w:val="00E8724A"/>
    <w:rsid w:val="00E87F33"/>
    <w:rsid w:val="00E90828"/>
    <w:rsid w:val="00E920DF"/>
    <w:rsid w:val="00E92214"/>
    <w:rsid w:val="00E92E4E"/>
    <w:rsid w:val="00E9463C"/>
    <w:rsid w:val="00E953D8"/>
    <w:rsid w:val="00E95D62"/>
    <w:rsid w:val="00E97620"/>
    <w:rsid w:val="00EA000E"/>
    <w:rsid w:val="00EA0CCA"/>
    <w:rsid w:val="00EA2E8E"/>
    <w:rsid w:val="00EA4392"/>
    <w:rsid w:val="00EA51C5"/>
    <w:rsid w:val="00EA7FB5"/>
    <w:rsid w:val="00EB11BA"/>
    <w:rsid w:val="00EB20BB"/>
    <w:rsid w:val="00EB3E89"/>
    <w:rsid w:val="00EC157A"/>
    <w:rsid w:val="00ED17C2"/>
    <w:rsid w:val="00ED24D7"/>
    <w:rsid w:val="00ED294C"/>
    <w:rsid w:val="00ED2AB1"/>
    <w:rsid w:val="00ED343A"/>
    <w:rsid w:val="00ED407A"/>
    <w:rsid w:val="00ED5925"/>
    <w:rsid w:val="00ED62C9"/>
    <w:rsid w:val="00ED7116"/>
    <w:rsid w:val="00EE2DA4"/>
    <w:rsid w:val="00EE41CA"/>
    <w:rsid w:val="00EE5F75"/>
    <w:rsid w:val="00EE6E4F"/>
    <w:rsid w:val="00EF057C"/>
    <w:rsid w:val="00EF0641"/>
    <w:rsid w:val="00EF18BD"/>
    <w:rsid w:val="00EF262D"/>
    <w:rsid w:val="00EF439E"/>
    <w:rsid w:val="00EF52A7"/>
    <w:rsid w:val="00EF53D0"/>
    <w:rsid w:val="00EF659A"/>
    <w:rsid w:val="00EF7099"/>
    <w:rsid w:val="00F00FE2"/>
    <w:rsid w:val="00F018F4"/>
    <w:rsid w:val="00F04757"/>
    <w:rsid w:val="00F06194"/>
    <w:rsid w:val="00F137EE"/>
    <w:rsid w:val="00F1388E"/>
    <w:rsid w:val="00F14A95"/>
    <w:rsid w:val="00F154A0"/>
    <w:rsid w:val="00F164D7"/>
    <w:rsid w:val="00F1767B"/>
    <w:rsid w:val="00F20408"/>
    <w:rsid w:val="00F251ED"/>
    <w:rsid w:val="00F26EA4"/>
    <w:rsid w:val="00F27AA0"/>
    <w:rsid w:val="00F30218"/>
    <w:rsid w:val="00F30598"/>
    <w:rsid w:val="00F32B51"/>
    <w:rsid w:val="00F33C24"/>
    <w:rsid w:val="00F36965"/>
    <w:rsid w:val="00F37FB3"/>
    <w:rsid w:val="00F40D69"/>
    <w:rsid w:val="00F41232"/>
    <w:rsid w:val="00F41C9E"/>
    <w:rsid w:val="00F42FDA"/>
    <w:rsid w:val="00F4428B"/>
    <w:rsid w:val="00F4590F"/>
    <w:rsid w:val="00F471D9"/>
    <w:rsid w:val="00F51DC1"/>
    <w:rsid w:val="00F52143"/>
    <w:rsid w:val="00F5331D"/>
    <w:rsid w:val="00F5393E"/>
    <w:rsid w:val="00F5612A"/>
    <w:rsid w:val="00F564F2"/>
    <w:rsid w:val="00F56866"/>
    <w:rsid w:val="00F57C8F"/>
    <w:rsid w:val="00F60E26"/>
    <w:rsid w:val="00F61C33"/>
    <w:rsid w:val="00F62CE9"/>
    <w:rsid w:val="00F64329"/>
    <w:rsid w:val="00F6439E"/>
    <w:rsid w:val="00F64FBC"/>
    <w:rsid w:val="00F6515E"/>
    <w:rsid w:val="00F66BC5"/>
    <w:rsid w:val="00F67319"/>
    <w:rsid w:val="00F677ED"/>
    <w:rsid w:val="00F678E3"/>
    <w:rsid w:val="00F720FC"/>
    <w:rsid w:val="00F722DF"/>
    <w:rsid w:val="00F72DC7"/>
    <w:rsid w:val="00F764EF"/>
    <w:rsid w:val="00F768C4"/>
    <w:rsid w:val="00F76913"/>
    <w:rsid w:val="00F77D84"/>
    <w:rsid w:val="00F839E3"/>
    <w:rsid w:val="00F84348"/>
    <w:rsid w:val="00F85CBC"/>
    <w:rsid w:val="00F8719A"/>
    <w:rsid w:val="00F87758"/>
    <w:rsid w:val="00F9150A"/>
    <w:rsid w:val="00F934AA"/>
    <w:rsid w:val="00F93B1E"/>
    <w:rsid w:val="00F942B9"/>
    <w:rsid w:val="00F94C2E"/>
    <w:rsid w:val="00F96CEC"/>
    <w:rsid w:val="00FA0293"/>
    <w:rsid w:val="00FA0E35"/>
    <w:rsid w:val="00FA54C6"/>
    <w:rsid w:val="00FA5EDB"/>
    <w:rsid w:val="00FA6C53"/>
    <w:rsid w:val="00FA73E7"/>
    <w:rsid w:val="00FB18CF"/>
    <w:rsid w:val="00FB2E60"/>
    <w:rsid w:val="00FB37B4"/>
    <w:rsid w:val="00FB3EC1"/>
    <w:rsid w:val="00FB428B"/>
    <w:rsid w:val="00FB666E"/>
    <w:rsid w:val="00FB752A"/>
    <w:rsid w:val="00FB796C"/>
    <w:rsid w:val="00FC15A4"/>
    <w:rsid w:val="00FC1CE3"/>
    <w:rsid w:val="00FC1CFA"/>
    <w:rsid w:val="00FC281B"/>
    <w:rsid w:val="00FC442E"/>
    <w:rsid w:val="00FC532F"/>
    <w:rsid w:val="00FC65ED"/>
    <w:rsid w:val="00FD20A7"/>
    <w:rsid w:val="00FD23DE"/>
    <w:rsid w:val="00FD24D6"/>
    <w:rsid w:val="00FD32D2"/>
    <w:rsid w:val="00FD3AE0"/>
    <w:rsid w:val="00FD412E"/>
    <w:rsid w:val="00FD5C26"/>
    <w:rsid w:val="00FE29B8"/>
    <w:rsid w:val="00FE4310"/>
    <w:rsid w:val="00FE45E8"/>
    <w:rsid w:val="00FF0265"/>
    <w:rsid w:val="00FF0E3E"/>
    <w:rsid w:val="00FF41AC"/>
    <w:rsid w:val="00FF4ED9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D0FE"/>
  <w15:docId w15:val="{9FC1BE8C-67FB-4A11-8B66-B353F753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B8"/>
    <w:rPr>
      <w:rFonts w:ascii="Calibri" w:hAnsi="Calibri" w:cs="Calibr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2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72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E4B5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E861AC"/>
    <w:rPr>
      <w:rFonts w:ascii="Arial" w:eastAsia="Calibri" w:hAnsi="Arial" w:cs="Times New Roman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1AC"/>
    <w:rPr>
      <w:rFonts w:eastAsia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AC"/>
    <w:rPr>
      <w:rFonts w:ascii="Segoe UI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B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138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318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7A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0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01D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01D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xmsonormal">
    <w:name w:val="x_msonormal"/>
    <w:basedOn w:val="Normal"/>
    <w:rsid w:val="006C2393"/>
  </w:style>
  <w:style w:type="paragraph" w:customStyle="1" w:styleId="ydpd92017ddmsonormal">
    <w:name w:val="ydpd92017ddmsonormal"/>
    <w:basedOn w:val="Normal"/>
    <w:rsid w:val="00770627"/>
    <w:pPr>
      <w:spacing w:before="100" w:beforeAutospacing="1" w:after="100" w:afterAutospacing="1"/>
    </w:pPr>
  </w:style>
  <w:style w:type="paragraph" w:customStyle="1" w:styleId="ydpd92017ddmsolistparagraph">
    <w:name w:val="ydpd92017ddmsolistparagraph"/>
    <w:basedOn w:val="Normal"/>
    <w:rsid w:val="0077062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qFormat/>
    <w:rsid w:val="00076F4D"/>
    <w:pPr>
      <w:spacing w:before="140" w:after="140" w:line="320" w:lineRule="atLeast"/>
    </w:pPr>
    <w:rPr>
      <w:rFonts w:ascii="Open Sans Light" w:hAnsi="Open Sans Light" w:cstheme="minorBidi"/>
      <w:color w:val="1D1D1D"/>
      <w:szCs w:val="24"/>
    </w:rPr>
  </w:style>
  <w:style w:type="character" w:customStyle="1" w:styleId="BodyTextChar">
    <w:name w:val="Body Text Char"/>
    <w:basedOn w:val="DefaultParagraphFont"/>
    <w:link w:val="BodyText"/>
    <w:rsid w:val="00076F4D"/>
    <w:rPr>
      <w:rFonts w:ascii="Open Sans Light" w:hAnsi="Open Sans Light"/>
      <w:color w:val="1D1D1D"/>
      <w:sz w:val="22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1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167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0805">
                          <w:marLeft w:val="15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cholas.Cater@somersetwast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mersetwast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mersetwaste.gov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somersetwaste.gov.uk/recycle-mor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mford@somersetwast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48A3B71EED458017E3D3225A7A91" ma:contentTypeVersion="15" ma:contentTypeDescription="Create a new document." ma:contentTypeScope="" ma:versionID="eb0f03c6bae259c9fb19754ca277b117">
  <xsd:schema xmlns:xsd="http://www.w3.org/2001/XMLSchema" xmlns:xs="http://www.w3.org/2001/XMLSchema" xmlns:p="http://schemas.microsoft.com/office/2006/metadata/properties" xmlns:ns3="4307bb67-41e5-4cf2-ba12-258e87203737" xmlns:ns4="9eb70790-ffac-4706-8bef-0123e1e2986b" targetNamespace="http://schemas.microsoft.com/office/2006/metadata/properties" ma:root="true" ma:fieldsID="5697139b37cc687b577a52328406cc25" ns3:_="" ns4:_="">
    <xsd:import namespace="4307bb67-41e5-4cf2-ba12-258e87203737"/>
    <xsd:import namespace="9eb70790-ffac-4706-8bef-0123e1e29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bb67-41e5-4cf2-ba12-258e8720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0790-ffac-4706-8bef-0123e1e29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/>
</file>

<file path=customXml/itemProps1.xml><?xml version="1.0" encoding="utf-8"?>
<ds:datastoreItem xmlns:ds="http://schemas.openxmlformats.org/officeDocument/2006/customXml" ds:itemID="{3922C777-58A4-496E-96C4-9EFBCF743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297F1-390B-46F9-9638-1D8AFF48F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128A81-B86B-4B9F-A8E2-A65A1DFEA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7bb67-41e5-4cf2-ba12-258e87203737"/>
    <ds:schemaRef ds:uri="9eb70790-ffac-4706-8bef-0123e1e29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99248-4C24-4EB7-A250-388722F415C4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Cater</dc:creator>
  <cp:keywords/>
  <dc:description/>
  <cp:lastModifiedBy>Barry Leathwood</cp:lastModifiedBy>
  <cp:revision>2</cp:revision>
  <cp:lastPrinted>2020-07-17T09:02:00Z</cp:lastPrinted>
  <dcterms:created xsi:type="dcterms:W3CDTF">2022-01-25T15:25:00Z</dcterms:created>
  <dcterms:modified xsi:type="dcterms:W3CDTF">2022-01-25T15:25:00Z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0x010100B6A048A3B71EED458017E3D3225A7A91</vt:lpwstr>
  </property>
</Properties>
</file>